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86B3" w14:textId="77777777" w:rsidR="00D37CD4" w:rsidRDefault="00D37CD4" w:rsidP="00D37CD4">
      <w:pPr>
        <w:jc w:val="center"/>
        <w:rPr>
          <w:rFonts w:ascii="Monotype Corsiva" w:hAnsi="Monotype Corsiva" w:cstheme="minorHAnsi"/>
          <w:sz w:val="48"/>
          <w:szCs w:val="48"/>
          <w:lang w:val="fr-FR"/>
        </w:rPr>
      </w:pPr>
    </w:p>
    <w:p w14:paraId="59E586B4" w14:textId="77777777" w:rsidR="00CB1DF4" w:rsidRDefault="00D406A4">
      <w:pPr>
        <w:rPr>
          <w:rFonts w:cstheme="minorHAnsi"/>
          <w:b/>
          <w:sz w:val="24"/>
          <w:szCs w:val="24"/>
        </w:rPr>
      </w:pPr>
      <w:r>
        <w:rPr>
          <w:noProof/>
          <w:lang w:eastAsia="fr-CA"/>
        </w:rPr>
        <mc:AlternateContent>
          <mc:Choice Requires="wps">
            <w:drawing>
              <wp:anchor distT="0" distB="0" distL="114300" distR="114300" simplePos="0" relativeHeight="251666432" behindDoc="0" locked="0" layoutInCell="1" allowOverlap="1" wp14:anchorId="59E58837" wp14:editId="59E58838">
                <wp:simplePos x="0" y="0"/>
                <wp:positionH relativeFrom="column">
                  <wp:posOffset>339725</wp:posOffset>
                </wp:positionH>
                <wp:positionV relativeFrom="paragraph">
                  <wp:posOffset>247015</wp:posOffset>
                </wp:positionV>
                <wp:extent cx="5382260" cy="2230120"/>
                <wp:effectExtent l="6350" t="6985" r="12065" b="1079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2230120"/>
                        </a:xfrm>
                        <a:prstGeom prst="rect">
                          <a:avLst/>
                        </a:prstGeom>
                        <a:solidFill>
                          <a:srgbClr val="FFFFFF"/>
                        </a:solidFill>
                        <a:ln w="9525">
                          <a:solidFill>
                            <a:srgbClr val="000000"/>
                          </a:solidFill>
                          <a:miter lim="800000"/>
                          <a:headEnd/>
                          <a:tailEnd/>
                        </a:ln>
                      </wps:spPr>
                      <wps:txbx>
                        <w:txbxContent>
                          <w:p w14:paraId="59E5884B" w14:textId="77777777" w:rsidR="0070249F" w:rsidRDefault="0070249F" w:rsidP="00D37CD4">
                            <w:pPr>
                              <w:jc w:val="center"/>
                              <w:rPr>
                                <w:rFonts w:ascii="Monotype Corsiva" w:hAnsi="Monotype Corsiva" w:cstheme="minorHAnsi"/>
                                <w:sz w:val="80"/>
                                <w:szCs w:val="80"/>
                                <w:lang w:val="fr-FR"/>
                              </w:rPr>
                            </w:pPr>
                            <w:r w:rsidRPr="00CB1DF4">
                              <w:rPr>
                                <w:rFonts w:ascii="Monotype Corsiva" w:hAnsi="Monotype Corsiva" w:cstheme="minorHAnsi"/>
                                <w:sz w:val="80"/>
                                <w:szCs w:val="80"/>
                                <w:lang w:val="fr-FR"/>
                              </w:rPr>
                              <w:t xml:space="preserve">Internat </w:t>
                            </w:r>
                            <w:proofErr w:type="spellStart"/>
                            <w:r w:rsidRPr="00CB1DF4">
                              <w:rPr>
                                <w:rFonts w:ascii="Monotype Corsiva" w:hAnsi="Monotype Corsiva" w:cstheme="minorHAnsi"/>
                                <w:sz w:val="80"/>
                                <w:szCs w:val="80"/>
                                <w:lang w:val="fr-FR"/>
                              </w:rPr>
                              <w:t>prédoctoral</w:t>
                            </w:r>
                            <w:proofErr w:type="spellEnd"/>
                            <w:r w:rsidRPr="00CB1DF4">
                              <w:rPr>
                                <w:rFonts w:ascii="Monotype Corsiva" w:hAnsi="Monotype Corsiva" w:cstheme="minorHAnsi"/>
                                <w:sz w:val="80"/>
                                <w:szCs w:val="80"/>
                                <w:lang w:val="fr-FR"/>
                              </w:rPr>
                              <w:t xml:space="preserve"> en psychologie clinique</w:t>
                            </w:r>
                          </w:p>
                          <w:p w14:paraId="59E5884C" w14:textId="77777777" w:rsidR="0070249F" w:rsidRPr="00D37CD4" w:rsidRDefault="0070249F" w:rsidP="00D37CD4">
                            <w:pPr>
                              <w:jc w:val="center"/>
                              <w:rPr>
                                <w:rFonts w:ascii="Monotype Corsiva" w:hAnsi="Monotype Corsiva" w:cstheme="minorHAnsi"/>
                                <w:sz w:val="48"/>
                                <w:szCs w:val="48"/>
                                <w:lang w:val="fr-FR"/>
                              </w:rPr>
                            </w:pPr>
                            <w:r w:rsidRPr="00D37CD4">
                              <w:rPr>
                                <w:rFonts w:ascii="Monotype Corsiva" w:hAnsi="Monotype Corsiva" w:cstheme="minorHAnsi"/>
                                <w:sz w:val="48"/>
                                <w:szCs w:val="48"/>
                                <w:lang w:val="fr-FR"/>
                              </w:rPr>
                              <w:t>Réseau de santé Vitalité</w:t>
                            </w:r>
                          </w:p>
                          <w:p w14:paraId="59E5884D" w14:textId="77777777" w:rsidR="0070249F" w:rsidRPr="004D5CC5" w:rsidRDefault="007024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E58837" id="_x0000_t202" coordsize="21600,21600" o:spt="202" path="m,l,21600r21600,l21600,xe">
                <v:stroke joinstyle="miter"/>
                <v:path gradientshapeok="t" o:connecttype="rect"/>
              </v:shapetype>
              <v:shape id="Text Box 10" o:spid="_x0000_s1026" type="#_x0000_t202" style="position:absolute;margin-left:26.75pt;margin-top:19.45pt;width:423.8pt;height:17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">
                <v:textbox>
                  <w:txbxContent>
                    <w:p w14:paraId="59E5884B" w14:textId="77777777" w:rsidR="0070249F" w:rsidRDefault="0070249F" w:rsidP="00D37CD4">
                      <w:pPr>
                        <w:jc w:val="center"/>
                        <w:rPr>
                          <w:rFonts w:ascii="Monotype Corsiva" w:hAnsi="Monotype Corsiva" w:cstheme="minorHAnsi"/>
                          <w:sz w:val="80"/>
                          <w:szCs w:val="80"/>
                          <w:lang w:val="fr-FR"/>
                        </w:rPr>
                      </w:pPr>
                      <w:r w:rsidRPr="00CB1DF4">
                        <w:rPr>
                          <w:rFonts w:ascii="Monotype Corsiva" w:hAnsi="Monotype Corsiva" w:cstheme="minorHAnsi"/>
                          <w:sz w:val="80"/>
                          <w:szCs w:val="80"/>
                          <w:lang w:val="fr-FR"/>
                        </w:rPr>
                        <w:t xml:space="preserve">Internat </w:t>
                      </w:r>
                      <w:proofErr w:type="spellStart"/>
                      <w:r w:rsidRPr="00CB1DF4">
                        <w:rPr>
                          <w:rFonts w:ascii="Monotype Corsiva" w:hAnsi="Monotype Corsiva" w:cstheme="minorHAnsi"/>
                          <w:sz w:val="80"/>
                          <w:szCs w:val="80"/>
                          <w:lang w:val="fr-FR"/>
                        </w:rPr>
                        <w:t>prédoctoral</w:t>
                      </w:r>
                      <w:proofErr w:type="spellEnd"/>
                      <w:r w:rsidRPr="00CB1DF4">
                        <w:rPr>
                          <w:rFonts w:ascii="Monotype Corsiva" w:hAnsi="Monotype Corsiva" w:cstheme="minorHAnsi"/>
                          <w:sz w:val="80"/>
                          <w:szCs w:val="80"/>
                          <w:lang w:val="fr-FR"/>
                        </w:rPr>
                        <w:t xml:space="preserve"> en psychologie clinique</w:t>
                      </w:r>
                    </w:p>
                    <w:p w14:paraId="59E5884C" w14:textId="77777777" w:rsidR="0070249F" w:rsidRPr="00D37CD4" w:rsidRDefault="0070249F" w:rsidP="00D37CD4">
                      <w:pPr>
                        <w:jc w:val="center"/>
                        <w:rPr>
                          <w:rFonts w:ascii="Monotype Corsiva" w:hAnsi="Monotype Corsiva" w:cstheme="minorHAnsi"/>
                          <w:sz w:val="48"/>
                          <w:szCs w:val="48"/>
                          <w:lang w:val="fr-FR"/>
                        </w:rPr>
                      </w:pPr>
                      <w:r w:rsidRPr="00D37CD4">
                        <w:rPr>
                          <w:rFonts w:ascii="Monotype Corsiva" w:hAnsi="Monotype Corsiva" w:cstheme="minorHAnsi"/>
                          <w:sz w:val="48"/>
                          <w:szCs w:val="48"/>
                          <w:lang w:val="fr-FR"/>
                        </w:rPr>
                        <w:t>Réseau de santé Vitalité</w:t>
                      </w:r>
                    </w:p>
                    <w:p w14:paraId="59E5884D" w14:textId="77777777" w:rsidR="0070249F" w:rsidRPr="004D5CC5" w:rsidRDefault="0070249F"/>
                  </w:txbxContent>
                </v:textbox>
              </v:shape>
            </w:pict>
          </mc:Fallback>
        </mc:AlternateContent>
      </w:r>
    </w:p>
    <w:p w14:paraId="59E586B5" w14:textId="77777777" w:rsidR="00CB1DF4" w:rsidRDefault="00CB1DF4">
      <w:pPr>
        <w:rPr>
          <w:rFonts w:cstheme="minorHAnsi"/>
          <w:b/>
          <w:sz w:val="24"/>
          <w:szCs w:val="24"/>
        </w:rPr>
      </w:pPr>
    </w:p>
    <w:p w14:paraId="59E586B6" w14:textId="77777777" w:rsidR="00CB1DF4" w:rsidRDefault="00CB1DF4">
      <w:pPr>
        <w:rPr>
          <w:rFonts w:cstheme="minorHAnsi"/>
          <w:b/>
          <w:sz w:val="24"/>
          <w:szCs w:val="24"/>
        </w:rPr>
      </w:pPr>
    </w:p>
    <w:p w14:paraId="59E586B7" w14:textId="77777777" w:rsidR="00D37CD4" w:rsidRDefault="00D37CD4" w:rsidP="009F4B49">
      <w:pPr>
        <w:jc w:val="center"/>
        <w:rPr>
          <w:rFonts w:ascii="Monotype Corsiva" w:hAnsi="Monotype Corsiva" w:cstheme="minorHAnsi"/>
          <w:sz w:val="56"/>
          <w:szCs w:val="56"/>
          <w:lang w:val="fr-FR"/>
        </w:rPr>
      </w:pPr>
    </w:p>
    <w:p w14:paraId="59E586B8" w14:textId="77777777" w:rsidR="00EE34BE" w:rsidRPr="00EE34BE" w:rsidRDefault="00EE34BE" w:rsidP="009F4B49">
      <w:pPr>
        <w:jc w:val="center"/>
        <w:rPr>
          <w:rFonts w:ascii="Monotype Corsiva" w:hAnsi="Monotype Corsiva" w:cstheme="minorHAnsi"/>
          <w:sz w:val="48"/>
          <w:szCs w:val="48"/>
          <w:lang w:val="fr-FR"/>
        </w:rPr>
      </w:pPr>
    </w:p>
    <w:p w14:paraId="59E586B9" w14:textId="77777777" w:rsidR="00EE34BE" w:rsidRPr="00EE34BE" w:rsidRDefault="00EE34BE" w:rsidP="00EE34BE">
      <w:pPr>
        <w:pStyle w:val="Sansinterligne"/>
        <w:jc w:val="center"/>
        <w:rPr>
          <w:rFonts w:ascii="Monotype Corsiva" w:hAnsi="Monotype Corsiva"/>
          <w:sz w:val="36"/>
          <w:szCs w:val="36"/>
          <w:lang w:val="fr-FR"/>
        </w:rPr>
      </w:pPr>
    </w:p>
    <w:p w14:paraId="59E586BA" w14:textId="77777777" w:rsidR="00D37CD4" w:rsidRDefault="00D37CD4" w:rsidP="009F4B49">
      <w:pPr>
        <w:jc w:val="center"/>
        <w:rPr>
          <w:rFonts w:ascii="Monotype Corsiva" w:hAnsi="Monotype Corsiva" w:cstheme="minorHAnsi"/>
          <w:sz w:val="48"/>
          <w:szCs w:val="48"/>
          <w:lang w:val="fr-FR"/>
        </w:rPr>
      </w:pPr>
    </w:p>
    <w:p w14:paraId="59E586BB" w14:textId="77777777" w:rsidR="00D37CD4" w:rsidRDefault="00D37CD4" w:rsidP="009F4B49">
      <w:pPr>
        <w:jc w:val="center"/>
        <w:rPr>
          <w:rFonts w:ascii="Monotype Corsiva" w:hAnsi="Monotype Corsiva" w:cstheme="minorHAnsi"/>
          <w:sz w:val="48"/>
          <w:szCs w:val="48"/>
          <w:lang w:val="fr-FR"/>
        </w:rPr>
      </w:pPr>
    </w:p>
    <w:p w14:paraId="59E586BC" w14:textId="77777777" w:rsidR="00D37CD4" w:rsidRDefault="00D37CD4" w:rsidP="009F4B49">
      <w:pPr>
        <w:jc w:val="center"/>
        <w:rPr>
          <w:rFonts w:ascii="Monotype Corsiva" w:hAnsi="Monotype Corsiva" w:cstheme="minorHAnsi"/>
          <w:sz w:val="48"/>
          <w:szCs w:val="48"/>
          <w:lang w:val="fr-FR"/>
        </w:rPr>
      </w:pPr>
    </w:p>
    <w:p w14:paraId="59E586BD" w14:textId="6CB78A9C" w:rsidR="00EE34BE" w:rsidRDefault="00E024D4" w:rsidP="009F4B49">
      <w:pPr>
        <w:jc w:val="center"/>
        <w:rPr>
          <w:rFonts w:ascii="Monotype Corsiva" w:hAnsi="Monotype Corsiva" w:cstheme="minorHAnsi"/>
          <w:sz w:val="48"/>
          <w:szCs w:val="48"/>
          <w:lang w:val="fr-FR"/>
        </w:rPr>
      </w:pPr>
      <w:r>
        <w:rPr>
          <w:rFonts w:ascii="Monotype Corsiva" w:hAnsi="Monotype Corsiva" w:cstheme="minorHAnsi"/>
          <w:sz w:val="48"/>
          <w:szCs w:val="48"/>
          <w:lang w:val="fr-FR"/>
        </w:rPr>
        <w:t>Brochure de programme 20</w:t>
      </w:r>
      <w:r w:rsidR="006D722F">
        <w:rPr>
          <w:rFonts w:ascii="Monotype Corsiva" w:hAnsi="Monotype Corsiva" w:cstheme="minorHAnsi"/>
          <w:sz w:val="48"/>
          <w:szCs w:val="48"/>
          <w:lang w:val="fr-FR"/>
        </w:rPr>
        <w:t>2</w:t>
      </w:r>
      <w:r w:rsidR="008E7A28">
        <w:rPr>
          <w:rFonts w:ascii="Monotype Corsiva" w:hAnsi="Monotype Corsiva" w:cstheme="minorHAnsi"/>
          <w:sz w:val="48"/>
          <w:szCs w:val="48"/>
          <w:lang w:val="fr-FR"/>
        </w:rPr>
        <w:t>3</w:t>
      </w:r>
      <w:r>
        <w:rPr>
          <w:rFonts w:ascii="Monotype Corsiva" w:hAnsi="Monotype Corsiva" w:cstheme="minorHAnsi"/>
          <w:sz w:val="48"/>
          <w:szCs w:val="48"/>
          <w:lang w:val="fr-FR"/>
        </w:rPr>
        <w:t>-202</w:t>
      </w:r>
      <w:r w:rsidR="008E7A28">
        <w:rPr>
          <w:rFonts w:ascii="Monotype Corsiva" w:hAnsi="Monotype Corsiva" w:cstheme="minorHAnsi"/>
          <w:sz w:val="48"/>
          <w:szCs w:val="48"/>
          <w:lang w:val="fr-FR"/>
        </w:rPr>
        <w:t>4</w:t>
      </w:r>
    </w:p>
    <w:p w14:paraId="59E586BE" w14:textId="77777777" w:rsidR="00EE34BE" w:rsidRDefault="00EE34BE" w:rsidP="009F4B49">
      <w:pPr>
        <w:jc w:val="center"/>
        <w:rPr>
          <w:rFonts w:ascii="Monotype Corsiva" w:hAnsi="Monotype Corsiva" w:cstheme="minorHAnsi"/>
          <w:sz w:val="48"/>
          <w:szCs w:val="48"/>
          <w:lang w:val="fr-FR"/>
        </w:rPr>
      </w:pPr>
    </w:p>
    <w:p w14:paraId="59E586BF" w14:textId="77777777" w:rsidR="00EE34BE" w:rsidRDefault="00EE34BE" w:rsidP="009F4B49">
      <w:pPr>
        <w:jc w:val="center"/>
        <w:rPr>
          <w:rFonts w:ascii="Monotype Corsiva" w:hAnsi="Monotype Corsiva" w:cstheme="minorHAnsi"/>
          <w:sz w:val="48"/>
          <w:szCs w:val="48"/>
          <w:lang w:val="fr-FR"/>
        </w:rPr>
      </w:pPr>
    </w:p>
    <w:p w14:paraId="59E586C0" w14:textId="77777777" w:rsidR="00EE34BE" w:rsidRPr="00EE34BE" w:rsidRDefault="00EE34BE" w:rsidP="009F4B49">
      <w:pPr>
        <w:jc w:val="center"/>
        <w:rPr>
          <w:rFonts w:ascii="Monotype Corsiva" w:hAnsi="Monotype Corsiva" w:cstheme="minorHAnsi"/>
          <w:b/>
          <w:sz w:val="48"/>
          <w:szCs w:val="48"/>
        </w:rPr>
      </w:pPr>
    </w:p>
    <w:p w14:paraId="59E586C1" w14:textId="77777777" w:rsidR="00EE34BE" w:rsidRDefault="00EE34BE" w:rsidP="00EE34BE">
      <w:pPr>
        <w:pStyle w:val="Sansinterligne"/>
        <w:jc w:val="center"/>
        <w:rPr>
          <w:rFonts w:ascii="Monotype Corsiva" w:hAnsi="Monotype Corsiva"/>
          <w:sz w:val="36"/>
          <w:szCs w:val="36"/>
          <w:lang w:val="fr-FR"/>
        </w:rPr>
      </w:pPr>
    </w:p>
    <w:p w14:paraId="59E586C2" w14:textId="77777777" w:rsidR="00EE34BE" w:rsidRDefault="00EE34BE" w:rsidP="00EE34BE">
      <w:pPr>
        <w:pStyle w:val="Sansinterligne"/>
        <w:jc w:val="center"/>
        <w:rPr>
          <w:rFonts w:ascii="Monotype Corsiva" w:hAnsi="Monotype Corsiva"/>
          <w:sz w:val="36"/>
          <w:szCs w:val="36"/>
          <w:lang w:val="fr-FR"/>
        </w:rPr>
      </w:pPr>
    </w:p>
    <w:p w14:paraId="59E586C3" w14:textId="77777777" w:rsidR="00D37CD4" w:rsidRDefault="00D37CD4" w:rsidP="00EE34BE">
      <w:pPr>
        <w:pStyle w:val="Sansinterligne"/>
        <w:jc w:val="center"/>
        <w:rPr>
          <w:rFonts w:ascii="Monotype Corsiva" w:hAnsi="Monotype Corsiva"/>
          <w:sz w:val="36"/>
          <w:szCs w:val="36"/>
          <w:lang w:val="fr-FR"/>
        </w:rPr>
      </w:pPr>
    </w:p>
    <w:p w14:paraId="59E586C4" w14:textId="77777777" w:rsidR="00D37CD4" w:rsidRDefault="00D37CD4" w:rsidP="00EE34BE">
      <w:pPr>
        <w:pStyle w:val="Sansinterligne"/>
        <w:jc w:val="center"/>
        <w:rPr>
          <w:rFonts w:ascii="Monotype Corsiva" w:hAnsi="Monotype Corsiva"/>
          <w:sz w:val="36"/>
          <w:szCs w:val="36"/>
          <w:lang w:val="fr-FR"/>
        </w:rPr>
      </w:pPr>
    </w:p>
    <w:p w14:paraId="59E586C5" w14:textId="77777777" w:rsidR="00D37CD4" w:rsidRDefault="00D37CD4" w:rsidP="00EE34BE">
      <w:pPr>
        <w:pStyle w:val="Sansinterligne"/>
        <w:jc w:val="center"/>
        <w:rPr>
          <w:rFonts w:ascii="Monotype Corsiva" w:hAnsi="Monotype Corsiva"/>
          <w:sz w:val="36"/>
          <w:szCs w:val="36"/>
          <w:lang w:val="fr-FR"/>
        </w:rPr>
      </w:pPr>
    </w:p>
    <w:p w14:paraId="59E586C6" w14:textId="77777777" w:rsidR="00EE34BE" w:rsidRPr="00EE34BE" w:rsidRDefault="00EE34BE" w:rsidP="00EE34BE">
      <w:pPr>
        <w:pStyle w:val="Sansinterligne"/>
        <w:jc w:val="center"/>
        <w:rPr>
          <w:rFonts w:ascii="Monotype Corsiva" w:hAnsi="Monotype Corsiva"/>
          <w:sz w:val="36"/>
          <w:szCs w:val="36"/>
          <w:lang w:val="fr-FR"/>
        </w:rPr>
      </w:pPr>
      <w:r w:rsidRPr="00EE34BE">
        <w:rPr>
          <w:rFonts w:ascii="Monotype Corsiva" w:hAnsi="Monotype Corsiva"/>
          <w:sz w:val="36"/>
          <w:szCs w:val="36"/>
          <w:lang w:val="fr-FR"/>
        </w:rPr>
        <w:t>Monc</w:t>
      </w:r>
      <w:r>
        <w:rPr>
          <w:rFonts w:ascii="Monotype Corsiva" w:hAnsi="Monotype Corsiva"/>
          <w:sz w:val="36"/>
          <w:szCs w:val="36"/>
          <w:lang w:val="fr-FR"/>
        </w:rPr>
        <w:t>ton, Bathurst, Campbellton, Edmu</w:t>
      </w:r>
      <w:r w:rsidRPr="00EE34BE">
        <w:rPr>
          <w:rFonts w:ascii="Monotype Corsiva" w:hAnsi="Monotype Corsiva"/>
          <w:sz w:val="36"/>
          <w:szCs w:val="36"/>
          <w:lang w:val="fr-FR"/>
        </w:rPr>
        <w:t>n</w:t>
      </w:r>
      <w:r>
        <w:rPr>
          <w:rFonts w:ascii="Monotype Corsiva" w:hAnsi="Monotype Corsiva"/>
          <w:sz w:val="36"/>
          <w:szCs w:val="36"/>
          <w:lang w:val="fr-FR"/>
        </w:rPr>
        <w:t>d</w:t>
      </w:r>
      <w:r w:rsidRPr="00EE34BE">
        <w:rPr>
          <w:rFonts w:ascii="Monotype Corsiva" w:hAnsi="Monotype Corsiva"/>
          <w:sz w:val="36"/>
          <w:szCs w:val="36"/>
          <w:lang w:val="fr-FR"/>
        </w:rPr>
        <w:t>ston</w:t>
      </w:r>
    </w:p>
    <w:p w14:paraId="59E586C7" w14:textId="77777777" w:rsidR="00EE34BE" w:rsidRDefault="00EE34BE" w:rsidP="00EE34BE">
      <w:pPr>
        <w:pStyle w:val="Sansinterligne"/>
        <w:jc w:val="center"/>
        <w:rPr>
          <w:rFonts w:ascii="Monotype Corsiva" w:hAnsi="Monotype Corsiva"/>
          <w:sz w:val="36"/>
          <w:szCs w:val="36"/>
          <w:lang w:val="fr-FR"/>
        </w:rPr>
      </w:pPr>
      <w:r w:rsidRPr="00EE34BE">
        <w:rPr>
          <w:rFonts w:ascii="Monotype Corsiva" w:hAnsi="Monotype Corsiva"/>
          <w:sz w:val="36"/>
          <w:szCs w:val="36"/>
          <w:lang w:val="fr-FR"/>
        </w:rPr>
        <w:t>Nouveau-Brunswick</w:t>
      </w:r>
    </w:p>
    <w:p w14:paraId="59E586C8" w14:textId="77777777" w:rsidR="00EE34BE" w:rsidRDefault="00EE34BE">
      <w:pPr>
        <w:rPr>
          <w:rFonts w:cstheme="minorHAnsi"/>
          <w:b/>
          <w:sz w:val="24"/>
          <w:szCs w:val="24"/>
        </w:rPr>
      </w:pPr>
      <w:r>
        <w:rPr>
          <w:rFonts w:cstheme="minorHAnsi"/>
          <w:b/>
          <w:sz w:val="24"/>
          <w:szCs w:val="24"/>
        </w:rPr>
        <w:br w:type="page"/>
      </w:r>
    </w:p>
    <w:p w14:paraId="59E586C9" w14:textId="77777777" w:rsidR="00CB1DF4" w:rsidRDefault="009F4B49" w:rsidP="006E4D01">
      <w:pPr>
        <w:jc w:val="center"/>
        <w:rPr>
          <w:rFonts w:cstheme="minorHAnsi"/>
          <w:b/>
          <w:sz w:val="24"/>
          <w:szCs w:val="24"/>
        </w:rPr>
      </w:pPr>
      <w:r>
        <w:rPr>
          <w:rFonts w:cstheme="minorHAnsi"/>
          <w:b/>
          <w:sz w:val="24"/>
          <w:szCs w:val="24"/>
        </w:rPr>
        <w:lastRenderedPageBreak/>
        <w:t>TABLE DES MATIERES</w:t>
      </w:r>
    </w:p>
    <w:p w14:paraId="59E586CA" w14:textId="77777777" w:rsidR="00F94EF6" w:rsidRPr="005A1497" w:rsidRDefault="00EE2C5B" w:rsidP="00FA0DE1">
      <w:pPr>
        <w:pStyle w:val="Sansinterligne"/>
        <w:rPr>
          <w:sz w:val="24"/>
          <w:szCs w:val="24"/>
        </w:rPr>
      </w:pPr>
      <w:r w:rsidRPr="006E4D01">
        <w:rPr>
          <w:b/>
          <w:caps/>
          <w:sz w:val="24"/>
          <w:szCs w:val="24"/>
        </w:rPr>
        <w:t>Introduction</w:t>
      </w:r>
      <w:r w:rsidR="00907597">
        <w:rPr>
          <w:b/>
          <w:caps/>
          <w:sz w:val="24"/>
          <w:szCs w:val="24"/>
        </w:rPr>
        <w:t xml:space="preserve"> </w:t>
      </w:r>
      <w:r w:rsidR="00907597">
        <w:rPr>
          <w:caps/>
          <w:sz w:val="24"/>
          <w:szCs w:val="24"/>
          <w:u w:val="dotted"/>
        </w:rPr>
        <w:tab/>
      </w:r>
      <w:r w:rsidR="00907597">
        <w:rPr>
          <w:caps/>
          <w:sz w:val="24"/>
          <w:szCs w:val="24"/>
          <w:u w:val="dotted"/>
        </w:rPr>
        <w:tab/>
      </w:r>
      <w:r w:rsidR="00907597">
        <w:rPr>
          <w:caps/>
          <w:sz w:val="24"/>
          <w:szCs w:val="24"/>
          <w:u w:val="dotted"/>
        </w:rPr>
        <w:tab/>
      </w:r>
      <w:r w:rsidR="00907597">
        <w:rPr>
          <w:caps/>
          <w:sz w:val="24"/>
          <w:szCs w:val="24"/>
          <w:u w:val="dotted"/>
        </w:rPr>
        <w:tab/>
      </w:r>
      <w:r w:rsidR="00907597">
        <w:rPr>
          <w:caps/>
          <w:sz w:val="24"/>
          <w:szCs w:val="24"/>
          <w:u w:val="dotted"/>
        </w:rPr>
        <w:tab/>
      </w:r>
      <w:r w:rsidR="00907597">
        <w:rPr>
          <w:caps/>
          <w:sz w:val="24"/>
          <w:szCs w:val="24"/>
          <w:u w:val="dotted"/>
        </w:rPr>
        <w:tab/>
      </w:r>
      <w:r w:rsidR="00907597">
        <w:rPr>
          <w:caps/>
          <w:sz w:val="24"/>
          <w:szCs w:val="24"/>
          <w:u w:val="dotted"/>
        </w:rPr>
        <w:tab/>
      </w:r>
      <w:r w:rsidR="00907597">
        <w:rPr>
          <w:caps/>
          <w:sz w:val="24"/>
          <w:szCs w:val="24"/>
          <w:u w:val="dotted"/>
        </w:rPr>
        <w:tab/>
      </w:r>
      <w:r w:rsidR="00907597">
        <w:rPr>
          <w:caps/>
          <w:sz w:val="24"/>
          <w:szCs w:val="24"/>
          <w:u w:val="dotted"/>
        </w:rPr>
        <w:tab/>
      </w:r>
      <w:r w:rsidR="00907597">
        <w:rPr>
          <w:caps/>
          <w:sz w:val="24"/>
          <w:szCs w:val="24"/>
          <w:u w:val="dotted"/>
        </w:rPr>
        <w:tab/>
      </w:r>
      <w:r w:rsidR="00907597">
        <w:rPr>
          <w:caps/>
          <w:sz w:val="24"/>
          <w:szCs w:val="24"/>
          <w:u w:val="dotted"/>
        </w:rPr>
        <w:tab/>
      </w:r>
      <w:r w:rsidR="001A55BE">
        <w:rPr>
          <w:caps/>
          <w:sz w:val="24"/>
          <w:szCs w:val="24"/>
          <w:u w:val="dotted"/>
        </w:rPr>
        <w:t>3</w:t>
      </w:r>
    </w:p>
    <w:p w14:paraId="59E586CB" w14:textId="77777777" w:rsidR="004D19FA" w:rsidRDefault="004D19FA" w:rsidP="00FA0DE1">
      <w:pPr>
        <w:pStyle w:val="Sansinterligne"/>
        <w:rPr>
          <w:b/>
          <w:caps/>
          <w:sz w:val="24"/>
          <w:szCs w:val="24"/>
        </w:rPr>
      </w:pPr>
    </w:p>
    <w:p w14:paraId="59E586CC" w14:textId="77777777" w:rsidR="00EE2C5B" w:rsidRPr="00BE43E4" w:rsidRDefault="001A55BE" w:rsidP="00FA0DE1">
      <w:pPr>
        <w:pStyle w:val="Sansinterligne"/>
        <w:rPr>
          <w:sz w:val="24"/>
          <w:szCs w:val="24"/>
        </w:rPr>
      </w:pPr>
      <w:r>
        <w:rPr>
          <w:b/>
          <w:caps/>
          <w:sz w:val="24"/>
          <w:szCs w:val="24"/>
        </w:rPr>
        <w:t>LA</w:t>
      </w:r>
      <w:r w:rsidR="00EE2C5B" w:rsidRPr="006E4D01">
        <w:rPr>
          <w:b/>
          <w:caps/>
          <w:sz w:val="24"/>
          <w:szCs w:val="24"/>
        </w:rPr>
        <w:t xml:space="preserve"> </w:t>
      </w:r>
      <w:r>
        <w:rPr>
          <w:b/>
          <w:caps/>
          <w:sz w:val="24"/>
          <w:szCs w:val="24"/>
        </w:rPr>
        <w:t>psychologie DANS LE</w:t>
      </w:r>
      <w:r w:rsidR="00EE2C5B" w:rsidRPr="006E4D01">
        <w:rPr>
          <w:b/>
          <w:caps/>
          <w:sz w:val="24"/>
          <w:szCs w:val="24"/>
        </w:rPr>
        <w:t xml:space="preserve"> Réseau de santé Vitalité</w:t>
      </w:r>
      <w:r w:rsidR="00907597">
        <w:rPr>
          <w:b/>
          <w:sz w:val="24"/>
          <w:szCs w:val="24"/>
        </w:rPr>
        <w:t xml:space="preserve"> </w:t>
      </w:r>
      <w:r w:rsidR="00907597">
        <w:rPr>
          <w:sz w:val="24"/>
          <w:szCs w:val="24"/>
          <w:u w:val="dotted"/>
        </w:rPr>
        <w:tab/>
      </w:r>
      <w:r w:rsidR="00907597">
        <w:rPr>
          <w:sz w:val="24"/>
          <w:szCs w:val="24"/>
          <w:u w:val="dotted"/>
        </w:rPr>
        <w:tab/>
      </w:r>
      <w:r>
        <w:rPr>
          <w:sz w:val="24"/>
          <w:szCs w:val="24"/>
          <w:u w:val="dotted"/>
        </w:rPr>
        <w:tab/>
      </w:r>
      <w:r>
        <w:rPr>
          <w:sz w:val="24"/>
          <w:szCs w:val="24"/>
          <w:u w:val="dotted"/>
        </w:rPr>
        <w:tab/>
      </w:r>
      <w:r w:rsidR="00907597">
        <w:rPr>
          <w:sz w:val="24"/>
          <w:szCs w:val="24"/>
          <w:u w:val="dotted"/>
        </w:rPr>
        <w:tab/>
      </w:r>
      <w:r w:rsidR="00907597">
        <w:rPr>
          <w:sz w:val="24"/>
          <w:szCs w:val="24"/>
          <w:u w:val="dotted"/>
        </w:rPr>
        <w:tab/>
      </w:r>
      <w:r>
        <w:rPr>
          <w:sz w:val="24"/>
          <w:szCs w:val="24"/>
          <w:u w:val="dotted"/>
        </w:rPr>
        <w:t>4</w:t>
      </w:r>
    </w:p>
    <w:p w14:paraId="59E586CD" w14:textId="77777777" w:rsidR="00EE2C5B" w:rsidRDefault="00EE2C5B" w:rsidP="00FA0DE1">
      <w:pPr>
        <w:pStyle w:val="Sansinterligne"/>
        <w:rPr>
          <w:sz w:val="24"/>
          <w:szCs w:val="24"/>
          <w:u w:val="dotted"/>
        </w:rPr>
      </w:pPr>
      <w:r w:rsidRPr="00FA0DE1">
        <w:rPr>
          <w:b/>
          <w:sz w:val="24"/>
          <w:szCs w:val="24"/>
        </w:rPr>
        <w:tab/>
      </w:r>
      <w:r w:rsidRPr="00FA0DE1">
        <w:rPr>
          <w:sz w:val="24"/>
          <w:szCs w:val="24"/>
        </w:rPr>
        <w:t>Vision et mission</w:t>
      </w:r>
      <w:r w:rsidR="00907597">
        <w:rPr>
          <w:sz w:val="24"/>
          <w:szCs w:val="24"/>
        </w:rPr>
        <w:t xml:space="preserve"> </w:t>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1A55BE">
        <w:rPr>
          <w:sz w:val="24"/>
          <w:szCs w:val="24"/>
          <w:u w:val="dotted"/>
        </w:rPr>
        <w:t>4</w:t>
      </w:r>
    </w:p>
    <w:p w14:paraId="59E586CE" w14:textId="77777777" w:rsidR="004D19FA" w:rsidRDefault="004D19FA" w:rsidP="00FA0DE1">
      <w:pPr>
        <w:pStyle w:val="Sansinterligne"/>
        <w:rPr>
          <w:b/>
          <w:sz w:val="24"/>
          <w:szCs w:val="24"/>
        </w:rPr>
      </w:pPr>
    </w:p>
    <w:p w14:paraId="59E586CF" w14:textId="77777777" w:rsidR="001A55BE" w:rsidRPr="001A55BE" w:rsidRDefault="001A55BE" w:rsidP="00FA0DE1">
      <w:pPr>
        <w:pStyle w:val="Sansinterligne"/>
        <w:rPr>
          <w:sz w:val="24"/>
          <w:szCs w:val="24"/>
          <w:u w:val="dotted"/>
        </w:rPr>
      </w:pPr>
      <w:r>
        <w:rPr>
          <w:b/>
          <w:sz w:val="24"/>
          <w:szCs w:val="24"/>
        </w:rPr>
        <w:t>INTERNAT EN PSYCHOLOGIE AU SEIN DU RÉSEAU DE SANTÉ VITALITÉ</w:t>
      </w:r>
      <w:r>
        <w:rPr>
          <w:sz w:val="24"/>
          <w:szCs w:val="24"/>
          <w:u w:val="dotted"/>
        </w:rPr>
        <w:tab/>
      </w:r>
      <w:r>
        <w:rPr>
          <w:sz w:val="24"/>
          <w:szCs w:val="24"/>
          <w:u w:val="dotted"/>
        </w:rPr>
        <w:tab/>
      </w:r>
      <w:r>
        <w:rPr>
          <w:sz w:val="24"/>
          <w:szCs w:val="24"/>
          <w:u w:val="dotted"/>
        </w:rPr>
        <w:tab/>
      </w:r>
      <w:r>
        <w:rPr>
          <w:sz w:val="24"/>
          <w:szCs w:val="24"/>
          <w:u w:val="dotted"/>
        </w:rPr>
        <w:tab/>
        <w:t>4</w:t>
      </w:r>
    </w:p>
    <w:p w14:paraId="59E586D0" w14:textId="77777777" w:rsidR="00FA0DE1" w:rsidRPr="00BE43E4" w:rsidRDefault="00FA0DE1" w:rsidP="00FA0DE1">
      <w:pPr>
        <w:pStyle w:val="Sansinterligne"/>
        <w:rPr>
          <w:sz w:val="24"/>
          <w:szCs w:val="24"/>
        </w:rPr>
      </w:pPr>
      <w:r w:rsidRPr="00FA0DE1">
        <w:rPr>
          <w:sz w:val="24"/>
          <w:szCs w:val="24"/>
        </w:rPr>
        <w:tab/>
      </w:r>
      <w:r w:rsidR="001A55BE">
        <w:rPr>
          <w:sz w:val="24"/>
          <w:szCs w:val="24"/>
        </w:rPr>
        <w:t>Format</w:t>
      </w:r>
      <w:r w:rsidR="00907597">
        <w:rPr>
          <w:sz w:val="24"/>
          <w:szCs w:val="24"/>
        </w:rPr>
        <w:t xml:space="preserve"> </w:t>
      </w:r>
      <w:r w:rsidR="001A55BE" w:rsidRPr="001A55BE">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1A55BE">
        <w:rPr>
          <w:sz w:val="24"/>
          <w:szCs w:val="24"/>
          <w:u w:val="dotted"/>
        </w:rPr>
        <w:t>4</w:t>
      </w:r>
    </w:p>
    <w:p w14:paraId="59E586D1" w14:textId="77777777" w:rsidR="001A55BE" w:rsidRPr="001A55BE" w:rsidRDefault="00FA0DE1" w:rsidP="00FA0DE1">
      <w:pPr>
        <w:pStyle w:val="Sansinterligne"/>
        <w:rPr>
          <w:sz w:val="24"/>
          <w:szCs w:val="24"/>
          <w:u w:val="dotted"/>
        </w:rPr>
      </w:pPr>
      <w:r w:rsidRPr="00FA0DE1">
        <w:rPr>
          <w:sz w:val="24"/>
          <w:szCs w:val="24"/>
        </w:rPr>
        <w:tab/>
      </w:r>
      <w:r w:rsidR="001A55BE">
        <w:rPr>
          <w:sz w:val="24"/>
          <w:szCs w:val="24"/>
        </w:rPr>
        <w:t>Objectifs</w:t>
      </w:r>
      <w:r w:rsidR="001A55BE">
        <w:rPr>
          <w:sz w:val="24"/>
          <w:szCs w:val="24"/>
          <w:u w:val="dotted"/>
        </w:rPr>
        <w:tab/>
      </w:r>
      <w:r w:rsidR="001A55BE">
        <w:rPr>
          <w:sz w:val="24"/>
          <w:szCs w:val="24"/>
          <w:u w:val="dotted"/>
        </w:rPr>
        <w:tab/>
      </w:r>
      <w:r w:rsidR="001A55BE">
        <w:rPr>
          <w:sz w:val="24"/>
          <w:szCs w:val="24"/>
          <w:u w:val="dotted"/>
        </w:rPr>
        <w:tab/>
      </w:r>
      <w:r w:rsidR="001A55BE">
        <w:rPr>
          <w:sz w:val="24"/>
          <w:szCs w:val="24"/>
          <w:u w:val="dotted"/>
        </w:rPr>
        <w:tab/>
      </w:r>
      <w:r w:rsidR="001A55BE">
        <w:rPr>
          <w:sz w:val="24"/>
          <w:szCs w:val="24"/>
          <w:u w:val="dotted"/>
        </w:rPr>
        <w:tab/>
      </w:r>
      <w:r w:rsidR="001A55BE">
        <w:rPr>
          <w:sz w:val="24"/>
          <w:szCs w:val="24"/>
          <w:u w:val="dotted"/>
        </w:rPr>
        <w:tab/>
      </w:r>
      <w:r w:rsidR="001A55BE">
        <w:rPr>
          <w:sz w:val="24"/>
          <w:szCs w:val="24"/>
          <w:u w:val="dotted"/>
        </w:rPr>
        <w:tab/>
      </w:r>
      <w:r w:rsidR="001A55BE">
        <w:rPr>
          <w:sz w:val="24"/>
          <w:szCs w:val="24"/>
          <w:u w:val="dotted"/>
        </w:rPr>
        <w:tab/>
      </w:r>
      <w:r w:rsidR="001A55BE">
        <w:rPr>
          <w:sz w:val="24"/>
          <w:szCs w:val="24"/>
          <w:u w:val="dotted"/>
        </w:rPr>
        <w:tab/>
      </w:r>
      <w:r w:rsidR="001A55BE">
        <w:rPr>
          <w:sz w:val="24"/>
          <w:szCs w:val="24"/>
          <w:u w:val="dotted"/>
        </w:rPr>
        <w:tab/>
      </w:r>
      <w:r w:rsidR="001A55BE">
        <w:rPr>
          <w:sz w:val="24"/>
          <w:szCs w:val="24"/>
          <w:u w:val="dotted"/>
        </w:rPr>
        <w:tab/>
        <w:t>5</w:t>
      </w:r>
    </w:p>
    <w:p w14:paraId="59E586D2" w14:textId="77777777" w:rsidR="00FA0DE1" w:rsidRDefault="00FA0DE1" w:rsidP="001A55BE">
      <w:pPr>
        <w:pStyle w:val="Sansinterligne"/>
        <w:ind w:firstLine="708"/>
        <w:rPr>
          <w:sz w:val="24"/>
          <w:szCs w:val="24"/>
          <w:u w:val="dotted"/>
        </w:rPr>
      </w:pPr>
      <w:r w:rsidRPr="00FA0DE1">
        <w:rPr>
          <w:sz w:val="24"/>
          <w:szCs w:val="24"/>
        </w:rPr>
        <w:t>Supervision</w:t>
      </w:r>
      <w:r w:rsidR="00907597">
        <w:rPr>
          <w:sz w:val="24"/>
          <w:szCs w:val="24"/>
        </w:rPr>
        <w:t xml:space="preserve"> </w:t>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t xml:space="preserve"> </w:t>
      </w:r>
      <w:r w:rsidR="00907597">
        <w:rPr>
          <w:sz w:val="24"/>
          <w:szCs w:val="24"/>
          <w:u w:val="dotted"/>
        </w:rPr>
        <w:tab/>
      </w:r>
      <w:r w:rsidR="001A55BE">
        <w:rPr>
          <w:sz w:val="24"/>
          <w:szCs w:val="24"/>
          <w:u w:val="dotted"/>
        </w:rPr>
        <w:t>5</w:t>
      </w:r>
    </w:p>
    <w:p w14:paraId="27EB541A" w14:textId="375AC6C8" w:rsidR="00C35369" w:rsidRPr="00BE43E4" w:rsidRDefault="00C35369" w:rsidP="001A55BE">
      <w:pPr>
        <w:pStyle w:val="Sansinterligne"/>
        <w:ind w:firstLine="708"/>
        <w:rPr>
          <w:sz w:val="24"/>
          <w:szCs w:val="24"/>
        </w:rPr>
      </w:pPr>
      <w:r>
        <w:rPr>
          <w:sz w:val="24"/>
          <w:szCs w:val="24"/>
        </w:rPr>
        <w:t xml:space="preserve">Autres opportunités didactiques </w:t>
      </w:r>
      <w:r>
        <w:rPr>
          <w:sz w:val="24"/>
          <w:szCs w:val="24"/>
          <w:u w:val="dotted"/>
        </w:rPr>
        <w:tab/>
      </w:r>
      <w:r>
        <w:rPr>
          <w:sz w:val="24"/>
          <w:szCs w:val="24"/>
          <w:u w:val="dotted"/>
        </w:rPr>
        <w:tab/>
        <w:t xml:space="preserve"> </w:t>
      </w:r>
      <w:r>
        <w:rPr>
          <w:sz w:val="24"/>
          <w:szCs w:val="24"/>
          <w:u w:val="dotted"/>
        </w:rPr>
        <w:tab/>
        <w:t xml:space="preserve">              </w:t>
      </w:r>
      <w:r>
        <w:rPr>
          <w:sz w:val="24"/>
          <w:szCs w:val="24"/>
          <w:u w:val="dotted"/>
        </w:rPr>
        <w:tab/>
      </w:r>
      <w:r>
        <w:rPr>
          <w:sz w:val="24"/>
          <w:szCs w:val="24"/>
          <w:u w:val="dotted"/>
        </w:rPr>
        <w:tab/>
      </w:r>
      <w:r>
        <w:rPr>
          <w:sz w:val="24"/>
          <w:szCs w:val="24"/>
          <w:u w:val="dotted"/>
        </w:rPr>
        <w:tab/>
      </w:r>
      <w:r>
        <w:rPr>
          <w:sz w:val="24"/>
          <w:szCs w:val="24"/>
          <w:u w:val="dotted"/>
        </w:rPr>
        <w:tab/>
        <w:t>6</w:t>
      </w:r>
    </w:p>
    <w:p w14:paraId="59E586D3" w14:textId="086AFCEA" w:rsidR="00F94EF6" w:rsidRPr="00BE43E4" w:rsidRDefault="00FA0DE1" w:rsidP="00FA0DE1">
      <w:pPr>
        <w:pStyle w:val="Sansinterligne"/>
        <w:rPr>
          <w:sz w:val="24"/>
          <w:szCs w:val="24"/>
        </w:rPr>
      </w:pPr>
      <w:r w:rsidRPr="00FA0DE1">
        <w:rPr>
          <w:sz w:val="24"/>
          <w:szCs w:val="24"/>
        </w:rPr>
        <w:tab/>
      </w:r>
      <w:r w:rsidR="008768A6">
        <w:rPr>
          <w:sz w:val="24"/>
          <w:szCs w:val="24"/>
        </w:rPr>
        <w:t>Subvention</w:t>
      </w:r>
      <w:r w:rsidR="00907597">
        <w:rPr>
          <w:sz w:val="24"/>
          <w:szCs w:val="24"/>
        </w:rPr>
        <w:t xml:space="preserve"> </w:t>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8768A6">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907597">
        <w:rPr>
          <w:sz w:val="24"/>
          <w:szCs w:val="24"/>
          <w:u w:val="dotted"/>
        </w:rPr>
        <w:tab/>
      </w:r>
      <w:r w:rsidR="00C35369">
        <w:rPr>
          <w:sz w:val="24"/>
          <w:szCs w:val="24"/>
          <w:u w:val="dotted"/>
        </w:rPr>
        <w:t>7</w:t>
      </w:r>
    </w:p>
    <w:p w14:paraId="59E586D4" w14:textId="77777777" w:rsidR="004D19FA" w:rsidRDefault="004D19FA" w:rsidP="00FA0DE1">
      <w:pPr>
        <w:pStyle w:val="Sansinterligne"/>
        <w:rPr>
          <w:b/>
          <w:caps/>
          <w:sz w:val="24"/>
          <w:szCs w:val="24"/>
        </w:rPr>
      </w:pPr>
    </w:p>
    <w:p w14:paraId="59E586D5" w14:textId="77777777" w:rsidR="00FA0DE1" w:rsidRPr="00BE43E4" w:rsidRDefault="001A55BE" w:rsidP="00FA0DE1">
      <w:pPr>
        <w:pStyle w:val="Sansinterligne"/>
        <w:rPr>
          <w:caps/>
          <w:sz w:val="24"/>
          <w:szCs w:val="24"/>
        </w:rPr>
      </w:pPr>
      <w:r>
        <w:rPr>
          <w:b/>
          <w:caps/>
          <w:sz w:val="24"/>
          <w:szCs w:val="24"/>
        </w:rPr>
        <w:t>MISE EN CONTEXTE DES ROTATIONS CLINIQUES</w:t>
      </w:r>
      <w:r w:rsidR="005A1497">
        <w:rPr>
          <w:b/>
          <w:caps/>
          <w:sz w:val="24"/>
          <w:szCs w:val="24"/>
        </w:rPr>
        <w:t xml:space="preserve"> </w:t>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t>7</w:t>
      </w:r>
    </w:p>
    <w:p w14:paraId="59E586D6" w14:textId="77777777" w:rsidR="004D19FA" w:rsidRDefault="004D19FA" w:rsidP="001A55BE">
      <w:pPr>
        <w:pStyle w:val="Sansinterligne"/>
        <w:rPr>
          <w:b/>
          <w:caps/>
          <w:sz w:val="24"/>
          <w:szCs w:val="24"/>
        </w:rPr>
      </w:pPr>
    </w:p>
    <w:p w14:paraId="59E586D7" w14:textId="77777777" w:rsidR="00FA0DE1" w:rsidRDefault="001A55BE" w:rsidP="001A55BE">
      <w:pPr>
        <w:pStyle w:val="Sansinterligne"/>
        <w:rPr>
          <w:caps/>
          <w:sz w:val="24"/>
          <w:szCs w:val="24"/>
          <w:u w:val="dotted"/>
        </w:rPr>
      </w:pPr>
      <w:r>
        <w:rPr>
          <w:b/>
          <w:caps/>
          <w:sz w:val="24"/>
          <w:szCs w:val="24"/>
        </w:rPr>
        <w:t>dESCRIPTION DES ROTATIONS CLINIQUES</w:t>
      </w:r>
      <w:r w:rsidR="005A1497">
        <w:rPr>
          <w:b/>
          <w:caps/>
          <w:sz w:val="24"/>
          <w:szCs w:val="24"/>
        </w:rPr>
        <w:t xml:space="preserve"> </w:t>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t>8</w:t>
      </w:r>
    </w:p>
    <w:p w14:paraId="59E586D8" w14:textId="77777777" w:rsidR="001A55BE" w:rsidRPr="001A55BE" w:rsidRDefault="000001AA" w:rsidP="001A55BE">
      <w:pPr>
        <w:pStyle w:val="Sansinterligne"/>
        <w:rPr>
          <w:caps/>
          <w:sz w:val="24"/>
          <w:szCs w:val="24"/>
          <w:u w:val="dotted"/>
        </w:rPr>
      </w:pPr>
      <w:r>
        <w:rPr>
          <w:b/>
          <w:caps/>
          <w:sz w:val="24"/>
          <w:szCs w:val="24"/>
        </w:rPr>
        <w:t xml:space="preserve">          </w:t>
      </w:r>
      <w:r w:rsidR="001A55BE" w:rsidRPr="001A55BE">
        <w:rPr>
          <w:b/>
          <w:caps/>
          <w:sz w:val="24"/>
          <w:szCs w:val="24"/>
        </w:rPr>
        <w:t>POPULATION ADULTE</w:t>
      </w:r>
      <w:r w:rsidR="001A55BE">
        <w:rPr>
          <w:caps/>
          <w:sz w:val="24"/>
          <w:szCs w:val="24"/>
          <w:u w:val="dotted"/>
        </w:rPr>
        <w:tab/>
      </w:r>
      <w:r w:rsidR="001A55BE">
        <w:rPr>
          <w:caps/>
          <w:sz w:val="24"/>
          <w:szCs w:val="24"/>
          <w:u w:val="dotted"/>
        </w:rPr>
        <w:tab/>
      </w:r>
      <w:r w:rsidR="001A55BE">
        <w:rPr>
          <w:caps/>
          <w:sz w:val="24"/>
          <w:szCs w:val="24"/>
          <w:u w:val="dotted"/>
        </w:rPr>
        <w:tab/>
      </w:r>
      <w:r w:rsidR="001A55BE">
        <w:rPr>
          <w:caps/>
          <w:sz w:val="24"/>
          <w:szCs w:val="24"/>
          <w:u w:val="dotted"/>
        </w:rPr>
        <w:tab/>
      </w:r>
      <w:r w:rsidR="001A55BE">
        <w:rPr>
          <w:caps/>
          <w:sz w:val="24"/>
          <w:szCs w:val="24"/>
          <w:u w:val="dotted"/>
        </w:rPr>
        <w:tab/>
      </w:r>
      <w:r w:rsidR="001A55BE">
        <w:rPr>
          <w:caps/>
          <w:sz w:val="24"/>
          <w:szCs w:val="24"/>
          <w:u w:val="dotted"/>
        </w:rPr>
        <w:tab/>
      </w:r>
      <w:r w:rsidR="001A55BE">
        <w:rPr>
          <w:caps/>
          <w:sz w:val="24"/>
          <w:szCs w:val="24"/>
          <w:u w:val="dotted"/>
        </w:rPr>
        <w:tab/>
      </w:r>
      <w:r w:rsidR="001A55BE">
        <w:rPr>
          <w:caps/>
          <w:sz w:val="24"/>
          <w:szCs w:val="24"/>
          <w:u w:val="dotted"/>
        </w:rPr>
        <w:tab/>
      </w:r>
      <w:r>
        <w:rPr>
          <w:caps/>
          <w:sz w:val="24"/>
          <w:szCs w:val="24"/>
          <w:u w:val="dotted"/>
        </w:rPr>
        <w:tab/>
      </w:r>
      <w:r w:rsidR="001A55BE">
        <w:rPr>
          <w:caps/>
          <w:sz w:val="24"/>
          <w:szCs w:val="24"/>
          <w:u w:val="dotted"/>
        </w:rPr>
        <w:tab/>
        <w:t>8</w:t>
      </w:r>
    </w:p>
    <w:p w14:paraId="59E586D9" w14:textId="77777777" w:rsidR="00FA0DE1" w:rsidRPr="00BE43E4" w:rsidRDefault="000001AA" w:rsidP="0067375F">
      <w:pPr>
        <w:pStyle w:val="Sansinterligne"/>
        <w:ind w:firstLine="708"/>
        <w:rPr>
          <w:sz w:val="24"/>
          <w:szCs w:val="24"/>
        </w:rPr>
      </w:pPr>
      <w:r>
        <w:rPr>
          <w:b/>
          <w:sz w:val="24"/>
          <w:szCs w:val="24"/>
        </w:rPr>
        <w:t xml:space="preserve">           </w:t>
      </w:r>
      <w:r w:rsidR="00E738D5" w:rsidRPr="00E738D5">
        <w:rPr>
          <w:sz w:val="24"/>
          <w:szCs w:val="24"/>
        </w:rPr>
        <w:t xml:space="preserve">Secteur </w:t>
      </w:r>
      <w:r w:rsidR="00D04D6D">
        <w:rPr>
          <w:sz w:val="24"/>
          <w:szCs w:val="24"/>
        </w:rPr>
        <w:t>p</w:t>
      </w:r>
      <w:r w:rsidR="00FA0DE1" w:rsidRPr="00FA0DE1">
        <w:rPr>
          <w:sz w:val="24"/>
          <w:szCs w:val="24"/>
        </w:rPr>
        <w:t>sychologie</w:t>
      </w:r>
      <w:r w:rsidR="00FA0DE1">
        <w:rPr>
          <w:sz w:val="24"/>
          <w:szCs w:val="24"/>
        </w:rPr>
        <w:t xml:space="preserve"> de la santé</w:t>
      </w:r>
      <w:r w:rsidR="007A75D6">
        <w:rPr>
          <w:sz w:val="24"/>
          <w:szCs w:val="24"/>
        </w:rPr>
        <w:t xml:space="preserve"> </w:t>
      </w:r>
      <w:r w:rsidR="007A75D6">
        <w:rPr>
          <w:sz w:val="24"/>
          <w:szCs w:val="24"/>
          <w:u w:val="dotted"/>
        </w:rPr>
        <w:tab/>
      </w:r>
      <w:r w:rsidR="007A75D6">
        <w:rPr>
          <w:sz w:val="24"/>
          <w:szCs w:val="24"/>
          <w:u w:val="dotted"/>
        </w:rPr>
        <w:tab/>
      </w:r>
      <w:r w:rsidR="007A75D6">
        <w:rPr>
          <w:sz w:val="24"/>
          <w:szCs w:val="24"/>
          <w:u w:val="dotted"/>
        </w:rPr>
        <w:tab/>
      </w:r>
      <w:r w:rsidR="007A75D6">
        <w:rPr>
          <w:sz w:val="24"/>
          <w:szCs w:val="24"/>
          <w:u w:val="dotted"/>
        </w:rPr>
        <w:tab/>
      </w:r>
      <w:r w:rsidR="007A75D6">
        <w:rPr>
          <w:sz w:val="24"/>
          <w:szCs w:val="24"/>
          <w:u w:val="dotted"/>
        </w:rPr>
        <w:tab/>
      </w:r>
      <w:r w:rsidR="007A75D6">
        <w:rPr>
          <w:sz w:val="24"/>
          <w:szCs w:val="24"/>
          <w:u w:val="dotted"/>
        </w:rPr>
        <w:tab/>
      </w:r>
      <w:r w:rsidR="001A55BE">
        <w:rPr>
          <w:sz w:val="24"/>
          <w:szCs w:val="24"/>
          <w:u w:val="dotted"/>
        </w:rPr>
        <w:tab/>
        <w:t>8</w:t>
      </w:r>
    </w:p>
    <w:p w14:paraId="59E586DA" w14:textId="77777777" w:rsidR="00D04D6D" w:rsidRDefault="00D04D6D" w:rsidP="000001AA">
      <w:pPr>
        <w:pStyle w:val="Sansinterligne"/>
        <w:rPr>
          <w:sz w:val="24"/>
          <w:szCs w:val="24"/>
          <w:u w:val="dotted"/>
        </w:rPr>
      </w:pPr>
      <w:r>
        <w:rPr>
          <w:sz w:val="24"/>
          <w:szCs w:val="24"/>
        </w:rPr>
        <w:tab/>
      </w:r>
      <w:r w:rsidR="000001AA">
        <w:rPr>
          <w:sz w:val="24"/>
          <w:szCs w:val="24"/>
        </w:rPr>
        <w:t xml:space="preserve">           </w:t>
      </w:r>
      <w:r w:rsidR="007A75D6">
        <w:rPr>
          <w:sz w:val="24"/>
          <w:szCs w:val="24"/>
        </w:rPr>
        <w:t xml:space="preserve">Secteur santé mentale aiguë </w:t>
      </w:r>
      <w:r w:rsidR="007A75D6">
        <w:rPr>
          <w:sz w:val="24"/>
          <w:szCs w:val="24"/>
          <w:u w:val="dotted"/>
        </w:rPr>
        <w:tab/>
      </w:r>
      <w:r w:rsidR="007A75D6">
        <w:rPr>
          <w:sz w:val="24"/>
          <w:szCs w:val="24"/>
          <w:u w:val="dotted"/>
        </w:rPr>
        <w:tab/>
      </w:r>
      <w:r w:rsidR="007A75D6">
        <w:rPr>
          <w:sz w:val="24"/>
          <w:szCs w:val="24"/>
          <w:u w:val="dotted"/>
        </w:rPr>
        <w:tab/>
      </w:r>
      <w:r w:rsidR="007A75D6">
        <w:rPr>
          <w:sz w:val="24"/>
          <w:szCs w:val="24"/>
          <w:u w:val="dotted"/>
        </w:rPr>
        <w:tab/>
      </w:r>
      <w:r w:rsidR="007A75D6">
        <w:rPr>
          <w:sz w:val="24"/>
          <w:szCs w:val="24"/>
          <w:u w:val="dotted"/>
        </w:rPr>
        <w:tab/>
      </w:r>
      <w:r w:rsidR="007A75D6">
        <w:rPr>
          <w:sz w:val="24"/>
          <w:szCs w:val="24"/>
          <w:u w:val="dotted"/>
        </w:rPr>
        <w:tab/>
      </w:r>
      <w:r w:rsidR="007A75D6">
        <w:rPr>
          <w:sz w:val="24"/>
          <w:szCs w:val="24"/>
          <w:u w:val="dotted"/>
        </w:rPr>
        <w:tab/>
      </w:r>
      <w:r w:rsidR="004A7707">
        <w:rPr>
          <w:sz w:val="24"/>
          <w:szCs w:val="24"/>
          <w:u w:val="dotted"/>
        </w:rPr>
        <w:tab/>
        <w:t>9</w:t>
      </w:r>
    </w:p>
    <w:p w14:paraId="59E586DB" w14:textId="77777777" w:rsidR="004A7707" w:rsidRPr="004A7707" w:rsidRDefault="004D19FA" w:rsidP="004D19FA">
      <w:pPr>
        <w:pStyle w:val="Sansinterligne"/>
        <w:ind w:firstLine="708"/>
        <w:rPr>
          <w:sz w:val="24"/>
          <w:szCs w:val="24"/>
          <w:u w:val="dotted"/>
        </w:rPr>
      </w:pPr>
      <w:r>
        <w:rPr>
          <w:sz w:val="24"/>
          <w:szCs w:val="24"/>
        </w:rPr>
        <w:t xml:space="preserve">           </w:t>
      </w:r>
      <w:r w:rsidR="004A7707">
        <w:rPr>
          <w:sz w:val="24"/>
          <w:szCs w:val="24"/>
        </w:rPr>
        <w:t>Secteur psychologie médico-légale</w:t>
      </w:r>
      <w:r w:rsidR="004A7707">
        <w:rPr>
          <w:sz w:val="24"/>
          <w:szCs w:val="24"/>
          <w:u w:val="dotted"/>
        </w:rPr>
        <w:tab/>
      </w:r>
      <w:r w:rsidR="000001AA">
        <w:rPr>
          <w:sz w:val="24"/>
          <w:szCs w:val="24"/>
          <w:u w:val="dotted"/>
        </w:rPr>
        <w:tab/>
      </w:r>
      <w:r>
        <w:rPr>
          <w:sz w:val="24"/>
          <w:szCs w:val="24"/>
          <w:u w:val="dotted"/>
        </w:rPr>
        <w:tab/>
      </w:r>
      <w:r w:rsidR="000001AA">
        <w:rPr>
          <w:sz w:val="24"/>
          <w:szCs w:val="24"/>
          <w:u w:val="dotted"/>
        </w:rPr>
        <w:tab/>
      </w:r>
      <w:r w:rsidR="004A7707">
        <w:rPr>
          <w:sz w:val="24"/>
          <w:szCs w:val="24"/>
          <w:u w:val="dotted"/>
        </w:rPr>
        <w:tab/>
      </w:r>
      <w:r w:rsidR="004A7707">
        <w:rPr>
          <w:sz w:val="24"/>
          <w:szCs w:val="24"/>
          <w:u w:val="dotted"/>
        </w:rPr>
        <w:tab/>
      </w:r>
      <w:r w:rsidR="000001AA">
        <w:rPr>
          <w:sz w:val="24"/>
          <w:szCs w:val="24"/>
          <w:u w:val="dotted"/>
        </w:rPr>
        <w:t xml:space="preserve"> </w:t>
      </w:r>
      <w:r w:rsidR="004A7707">
        <w:rPr>
          <w:sz w:val="24"/>
          <w:szCs w:val="24"/>
          <w:u w:val="dotted"/>
        </w:rPr>
        <w:tab/>
        <w:t>9</w:t>
      </w:r>
    </w:p>
    <w:p w14:paraId="1D7DFF0C" w14:textId="377D0698" w:rsidR="00E936A0" w:rsidRPr="001A55BE" w:rsidRDefault="00E936A0" w:rsidP="00E936A0">
      <w:pPr>
        <w:pStyle w:val="Sansinterligne"/>
        <w:rPr>
          <w:caps/>
          <w:sz w:val="24"/>
          <w:szCs w:val="24"/>
          <w:u w:val="dotted"/>
        </w:rPr>
      </w:pPr>
      <w:r>
        <w:rPr>
          <w:b/>
          <w:caps/>
          <w:sz w:val="24"/>
          <w:szCs w:val="24"/>
        </w:rPr>
        <w:t xml:space="preserve">          </w:t>
      </w:r>
      <w:r w:rsidRPr="001A55BE">
        <w:rPr>
          <w:b/>
          <w:caps/>
          <w:sz w:val="24"/>
          <w:szCs w:val="24"/>
        </w:rPr>
        <w:t xml:space="preserve">POPULATION </w:t>
      </w:r>
      <w:r>
        <w:rPr>
          <w:b/>
          <w:caps/>
          <w:sz w:val="24"/>
          <w:szCs w:val="24"/>
        </w:rPr>
        <w:t xml:space="preserve">enfant/adolescent </w:t>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t>9</w:t>
      </w:r>
    </w:p>
    <w:p w14:paraId="2D500291" w14:textId="54FFCC66" w:rsidR="00E936A0" w:rsidRPr="00BE43E4" w:rsidRDefault="00E936A0" w:rsidP="00E936A0">
      <w:pPr>
        <w:pStyle w:val="Sansinterligne"/>
        <w:ind w:left="708"/>
        <w:rPr>
          <w:sz w:val="24"/>
          <w:szCs w:val="24"/>
        </w:rPr>
      </w:pPr>
      <w:r>
        <w:rPr>
          <w:b/>
          <w:caps/>
          <w:sz w:val="24"/>
          <w:szCs w:val="24"/>
        </w:rPr>
        <w:t xml:space="preserve">           </w:t>
      </w:r>
      <w:r w:rsidRPr="00E738D5">
        <w:rPr>
          <w:sz w:val="24"/>
          <w:szCs w:val="24"/>
        </w:rPr>
        <w:t xml:space="preserve">Secteur </w:t>
      </w:r>
      <w:r>
        <w:rPr>
          <w:sz w:val="24"/>
          <w:szCs w:val="24"/>
        </w:rPr>
        <w:t>p</w:t>
      </w:r>
      <w:r w:rsidRPr="00FA0DE1">
        <w:rPr>
          <w:sz w:val="24"/>
          <w:szCs w:val="24"/>
        </w:rPr>
        <w:t>sychologie</w:t>
      </w:r>
      <w:r>
        <w:rPr>
          <w:sz w:val="24"/>
          <w:szCs w:val="24"/>
        </w:rPr>
        <w:t xml:space="preserve"> de la santé pédiatrique </w:t>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t>9</w:t>
      </w:r>
    </w:p>
    <w:p w14:paraId="59E586DE" w14:textId="5C3A25E4" w:rsidR="000001AA" w:rsidRPr="000001AA" w:rsidRDefault="00E936A0" w:rsidP="00E936A0">
      <w:pPr>
        <w:pStyle w:val="Sansinterligne"/>
        <w:tabs>
          <w:tab w:val="left" w:pos="644"/>
          <w:tab w:val="right" w:pos="9360"/>
        </w:tabs>
        <w:rPr>
          <w:sz w:val="24"/>
          <w:szCs w:val="24"/>
          <w:u w:val="dotted"/>
        </w:rPr>
      </w:pPr>
      <w:r>
        <w:rPr>
          <w:b/>
          <w:caps/>
          <w:sz w:val="24"/>
          <w:szCs w:val="24"/>
        </w:rPr>
        <w:tab/>
        <w:t xml:space="preserve">            </w:t>
      </w:r>
      <w:r w:rsidR="000001AA">
        <w:rPr>
          <w:sz w:val="24"/>
          <w:szCs w:val="24"/>
        </w:rPr>
        <w:t>Secteur pédopsychiatrie</w:t>
      </w:r>
      <w:r w:rsidR="000001AA">
        <w:rPr>
          <w:sz w:val="24"/>
          <w:szCs w:val="24"/>
          <w:u w:val="dotted"/>
        </w:rPr>
        <w:tab/>
        <w:t>10</w:t>
      </w:r>
    </w:p>
    <w:p w14:paraId="59E586DF" w14:textId="77777777" w:rsidR="00FA0DE1" w:rsidRPr="004D19FA" w:rsidRDefault="004D19FA" w:rsidP="004D19FA">
      <w:pPr>
        <w:pStyle w:val="Sansinterligne"/>
        <w:jc w:val="right"/>
        <w:rPr>
          <w:caps/>
          <w:sz w:val="24"/>
          <w:szCs w:val="24"/>
          <w:u w:val="dotted"/>
        </w:rPr>
      </w:pPr>
      <w:r>
        <w:rPr>
          <w:b/>
          <w:caps/>
          <w:sz w:val="24"/>
          <w:szCs w:val="24"/>
        </w:rPr>
        <w:t>centres de santé mentale communautaires</w:t>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t>11</w:t>
      </w:r>
    </w:p>
    <w:p w14:paraId="59E586E0" w14:textId="6E57CB0D" w:rsidR="00D04D6D" w:rsidRPr="00BE43E4" w:rsidRDefault="00FA0DE1" w:rsidP="004D19FA">
      <w:pPr>
        <w:pStyle w:val="Sansinterligne"/>
        <w:jc w:val="right"/>
        <w:rPr>
          <w:sz w:val="24"/>
          <w:szCs w:val="24"/>
        </w:rPr>
      </w:pPr>
      <w:r>
        <w:rPr>
          <w:b/>
          <w:sz w:val="24"/>
          <w:szCs w:val="24"/>
        </w:rPr>
        <w:tab/>
      </w:r>
      <w:r w:rsidR="00E5357A">
        <w:rPr>
          <w:sz w:val="24"/>
          <w:szCs w:val="24"/>
        </w:rPr>
        <w:t>Équipe E</w:t>
      </w:r>
      <w:r w:rsidR="004D19FA" w:rsidRPr="004D19FA">
        <w:rPr>
          <w:sz w:val="24"/>
          <w:szCs w:val="24"/>
        </w:rPr>
        <w:t>nfant</w:t>
      </w:r>
      <w:r w:rsidR="00E5357A">
        <w:rPr>
          <w:sz w:val="24"/>
          <w:szCs w:val="24"/>
        </w:rPr>
        <w:t xml:space="preserve">s-jeunes </w:t>
      </w:r>
      <w:r w:rsidR="00EF26AB">
        <w:rPr>
          <w:sz w:val="24"/>
          <w:szCs w:val="24"/>
        </w:rPr>
        <w:t>de la Prestation des services intégrés</w:t>
      </w:r>
      <w:r w:rsidR="00E5357A">
        <w:rPr>
          <w:sz w:val="24"/>
          <w:szCs w:val="24"/>
        </w:rPr>
        <w:t xml:space="preserve"> </w:t>
      </w:r>
      <w:r w:rsidR="00EF26AB">
        <w:rPr>
          <w:sz w:val="24"/>
          <w:szCs w:val="24"/>
        </w:rPr>
        <w:t xml:space="preserve">  </w:t>
      </w:r>
      <w:r w:rsidR="005A1497" w:rsidRPr="004D19FA">
        <w:rPr>
          <w:sz w:val="24"/>
          <w:szCs w:val="24"/>
          <w:u w:val="dotted"/>
        </w:rPr>
        <w:tab/>
      </w:r>
      <w:r w:rsidR="005A1497" w:rsidRPr="004D19FA">
        <w:rPr>
          <w:sz w:val="24"/>
          <w:szCs w:val="24"/>
          <w:u w:val="dotted"/>
        </w:rPr>
        <w:tab/>
      </w:r>
      <w:r w:rsidR="005A1497" w:rsidRPr="004D19FA">
        <w:rPr>
          <w:sz w:val="24"/>
          <w:szCs w:val="24"/>
          <w:u w:val="dotted"/>
        </w:rPr>
        <w:tab/>
      </w:r>
      <w:r w:rsidR="004D19FA">
        <w:rPr>
          <w:sz w:val="24"/>
          <w:szCs w:val="24"/>
          <w:u w:val="dotted"/>
        </w:rPr>
        <w:t>11</w:t>
      </w:r>
    </w:p>
    <w:p w14:paraId="59E586E1" w14:textId="77777777" w:rsidR="004D19FA" w:rsidRDefault="004D19FA" w:rsidP="004D19FA">
      <w:pPr>
        <w:pStyle w:val="Sansinterligne"/>
        <w:jc w:val="right"/>
        <w:rPr>
          <w:sz w:val="24"/>
          <w:szCs w:val="24"/>
        </w:rPr>
      </w:pPr>
      <w:r w:rsidRPr="004D19FA">
        <w:rPr>
          <w:sz w:val="24"/>
          <w:szCs w:val="24"/>
        </w:rPr>
        <w:t>Équipe adulte</w:t>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t>12</w:t>
      </w:r>
    </w:p>
    <w:p w14:paraId="59E586E2" w14:textId="77777777" w:rsidR="00F94EF6" w:rsidRPr="004D19FA" w:rsidRDefault="004D19FA" w:rsidP="004D19FA">
      <w:pPr>
        <w:pStyle w:val="Sansinterligne"/>
        <w:jc w:val="right"/>
        <w:rPr>
          <w:caps/>
          <w:sz w:val="24"/>
          <w:szCs w:val="24"/>
          <w:u w:val="dotted"/>
        </w:rPr>
      </w:pPr>
      <w:r>
        <w:rPr>
          <w:b/>
          <w:caps/>
          <w:sz w:val="24"/>
          <w:szCs w:val="24"/>
        </w:rPr>
        <w:t>tableau des rotations spéciques par zone</w:t>
      </w:r>
      <w:r w:rsidR="005A1497">
        <w:rPr>
          <w:b/>
          <w:caps/>
          <w:sz w:val="24"/>
          <w:szCs w:val="24"/>
        </w:rPr>
        <w:t xml:space="preserve"> </w:t>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r>
      <w:r>
        <w:rPr>
          <w:caps/>
          <w:sz w:val="24"/>
          <w:szCs w:val="24"/>
          <w:u w:val="dotted"/>
        </w:rPr>
        <w:tab/>
        <w:t>13</w:t>
      </w:r>
    </w:p>
    <w:p w14:paraId="59E586E3" w14:textId="77777777" w:rsidR="004D19FA" w:rsidRDefault="004D19FA" w:rsidP="004D19FA">
      <w:pPr>
        <w:pStyle w:val="Sansinterligne"/>
        <w:rPr>
          <w:b/>
          <w:caps/>
          <w:sz w:val="24"/>
          <w:szCs w:val="24"/>
        </w:rPr>
      </w:pPr>
    </w:p>
    <w:p w14:paraId="59E586E4" w14:textId="63C6D171" w:rsidR="00F94EF6" w:rsidRPr="005A1497" w:rsidRDefault="00F94EF6" w:rsidP="004D19FA">
      <w:pPr>
        <w:pStyle w:val="Sansinterligne"/>
        <w:rPr>
          <w:caps/>
          <w:sz w:val="24"/>
          <w:szCs w:val="24"/>
          <w:u w:val="dotted"/>
        </w:rPr>
      </w:pPr>
      <w:r w:rsidRPr="006E4D01">
        <w:rPr>
          <w:b/>
          <w:caps/>
          <w:sz w:val="24"/>
          <w:szCs w:val="24"/>
        </w:rPr>
        <w:t>Capacit</w:t>
      </w:r>
      <w:r w:rsidR="00E024D4">
        <w:rPr>
          <w:b/>
          <w:caps/>
          <w:sz w:val="24"/>
          <w:szCs w:val="24"/>
        </w:rPr>
        <w:t>é d’accueil pour 20</w:t>
      </w:r>
      <w:r w:rsidR="007E6CB5">
        <w:rPr>
          <w:b/>
          <w:caps/>
          <w:sz w:val="24"/>
          <w:szCs w:val="24"/>
        </w:rPr>
        <w:t>2</w:t>
      </w:r>
      <w:r w:rsidR="008E7A28">
        <w:rPr>
          <w:b/>
          <w:caps/>
          <w:sz w:val="24"/>
          <w:szCs w:val="24"/>
        </w:rPr>
        <w:t>3</w:t>
      </w:r>
      <w:r w:rsidR="00E024D4">
        <w:rPr>
          <w:b/>
          <w:caps/>
          <w:sz w:val="24"/>
          <w:szCs w:val="24"/>
        </w:rPr>
        <w:t>-202</w:t>
      </w:r>
      <w:r w:rsidR="008E7A28">
        <w:rPr>
          <w:b/>
          <w:caps/>
          <w:sz w:val="24"/>
          <w:szCs w:val="24"/>
        </w:rPr>
        <w:t>4</w:t>
      </w:r>
      <w:r w:rsidR="005A1497">
        <w:rPr>
          <w:b/>
          <w:caps/>
          <w:sz w:val="24"/>
          <w:szCs w:val="24"/>
        </w:rPr>
        <w:t xml:space="preserve"> </w:t>
      </w:r>
      <w:r w:rsidR="004D19FA">
        <w:rPr>
          <w:caps/>
          <w:sz w:val="24"/>
          <w:szCs w:val="24"/>
          <w:u w:val="dotted"/>
        </w:rPr>
        <w:tab/>
      </w:r>
      <w:r w:rsidR="004D19FA">
        <w:rPr>
          <w:caps/>
          <w:sz w:val="24"/>
          <w:szCs w:val="24"/>
          <w:u w:val="dotted"/>
        </w:rPr>
        <w:tab/>
      </w:r>
      <w:r w:rsidR="004D19FA">
        <w:rPr>
          <w:caps/>
          <w:sz w:val="24"/>
          <w:szCs w:val="24"/>
          <w:u w:val="dotted"/>
        </w:rPr>
        <w:tab/>
      </w:r>
      <w:r w:rsidR="004D19FA">
        <w:rPr>
          <w:caps/>
          <w:sz w:val="24"/>
          <w:szCs w:val="24"/>
          <w:u w:val="dotted"/>
        </w:rPr>
        <w:tab/>
      </w:r>
      <w:proofErr w:type="gramStart"/>
      <w:r w:rsidR="005A1497">
        <w:rPr>
          <w:caps/>
          <w:sz w:val="24"/>
          <w:szCs w:val="24"/>
          <w:u w:val="dotted"/>
        </w:rPr>
        <w:tab/>
      </w:r>
      <w:r w:rsidR="004D19FA">
        <w:rPr>
          <w:caps/>
          <w:sz w:val="24"/>
          <w:szCs w:val="24"/>
          <w:u w:val="dotted"/>
        </w:rPr>
        <w:t xml:space="preserve">  </w:t>
      </w:r>
      <w:r w:rsidR="005A1497">
        <w:rPr>
          <w:caps/>
          <w:sz w:val="24"/>
          <w:szCs w:val="24"/>
          <w:u w:val="dotted"/>
        </w:rPr>
        <w:tab/>
      </w:r>
      <w:proofErr w:type="gramEnd"/>
      <w:r w:rsidR="005A1497">
        <w:rPr>
          <w:caps/>
          <w:sz w:val="24"/>
          <w:szCs w:val="24"/>
          <w:u w:val="dotted"/>
        </w:rPr>
        <w:tab/>
      </w:r>
      <w:r w:rsidR="004D19FA">
        <w:rPr>
          <w:caps/>
          <w:sz w:val="24"/>
          <w:szCs w:val="24"/>
          <w:u w:val="dotted"/>
        </w:rPr>
        <w:t xml:space="preserve">           14</w:t>
      </w:r>
    </w:p>
    <w:p w14:paraId="59E586E5" w14:textId="77777777" w:rsidR="004D19FA" w:rsidRDefault="004D19FA" w:rsidP="00FA0DE1">
      <w:pPr>
        <w:pStyle w:val="Sansinterligne"/>
        <w:rPr>
          <w:b/>
          <w:caps/>
          <w:sz w:val="24"/>
          <w:szCs w:val="24"/>
        </w:rPr>
      </w:pPr>
    </w:p>
    <w:p w14:paraId="59E586E6" w14:textId="77777777" w:rsidR="00F94EF6" w:rsidRPr="005A1497" w:rsidRDefault="00F94EF6" w:rsidP="00FA0DE1">
      <w:pPr>
        <w:pStyle w:val="Sansinterligne"/>
        <w:rPr>
          <w:caps/>
          <w:sz w:val="24"/>
          <w:szCs w:val="24"/>
          <w:u w:val="dotted"/>
        </w:rPr>
      </w:pPr>
      <w:r w:rsidRPr="006E4D01">
        <w:rPr>
          <w:b/>
          <w:caps/>
          <w:sz w:val="24"/>
          <w:szCs w:val="24"/>
        </w:rPr>
        <w:t>Processus d’application et de sélection</w:t>
      </w:r>
      <w:r w:rsidR="005A1497">
        <w:rPr>
          <w:b/>
          <w:caps/>
          <w:sz w:val="24"/>
          <w:szCs w:val="24"/>
        </w:rPr>
        <w:t xml:space="preserve"> </w:t>
      </w:r>
      <w:r w:rsidR="004D19FA">
        <w:rPr>
          <w:caps/>
          <w:sz w:val="24"/>
          <w:szCs w:val="24"/>
          <w:u w:val="dotted"/>
        </w:rPr>
        <w:tab/>
      </w:r>
      <w:r w:rsidR="004D19FA">
        <w:rPr>
          <w:caps/>
          <w:sz w:val="24"/>
          <w:szCs w:val="24"/>
          <w:u w:val="dotted"/>
        </w:rPr>
        <w:tab/>
      </w:r>
      <w:r w:rsidR="004D19FA">
        <w:rPr>
          <w:caps/>
          <w:sz w:val="24"/>
          <w:szCs w:val="24"/>
          <w:u w:val="dotted"/>
        </w:rPr>
        <w:tab/>
      </w:r>
      <w:r w:rsidR="004D19FA">
        <w:rPr>
          <w:caps/>
          <w:sz w:val="24"/>
          <w:szCs w:val="24"/>
          <w:u w:val="dotted"/>
        </w:rPr>
        <w:tab/>
      </w:r>
      <w:r w:rsidR="004D19FA">
        <w:rPr>
          <w:caps/>
          <w:sz w:val="24"/>
          <w:szCs w:val="24"/>
          <w:u w:val="dotted"/>
        </w:rPr>
        <w:tab/>
      </w:r>
      <w:r w:rsidR="004D19FA">
        <w:rPr>
          <w:caps/>
          <w:sz w:val="24"/>
          <w:szCs w:val="24"/>
          <w:u w:val="dotted"/>
        </w:rPr>
        <w:tab/>
        <w:t xml:space="preserve">           14</w:t>
      </w:r>
    </w:p>
    <w:p w14:paraId="59E586E7" w14:textId="77777777" w:rsidR="005A1497" w:rsidRPr="005A1497" w:rsidRDefault="005A1497" w:rsidP="00FA0DE1">
      <w:pPr>
        <w:pStyle w:val="Sansinterligne"/>
        <w:rPr>
          <w:sz w:val="24"/>
          <w:szCs w:val="24"/>
          <w:u w:val="dotted"/>
        </w:rPr>
      </w:pPr>
      <w:r>
        <w:rPr>
          <w:b/>
          <w:caps/>
          <w:sz w:val="24"/>
          <w:szCs w:val="24"/>
        </w:rPr>
        <w:tab/>
      </w:r>
      <w:r>
        <w:rPr>
          <w:caps/>
          <w:sz w:val="24"/>
          <w:szCs w:val="24"/>
        </w:rPr>
        <w:t>q</w:t>
      </w:r>
      <w:r>
        <w:rPr>
          <w:sz w:val="24"/>
          <w:szCs w:val="24"/>
        </w:rPr>
        <w:t xml:space="preserve">ualifications et exigences </w:t>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t xml:space="preserve">           14</w:t>
      </w:r>
    </w:p>
    <w:p w14:paraId="59E586E8" w14:textId="77777777" w:rsidR="005A1497" w:rsidRPr="005A1497" w:rsidRDefault="005A1497" w:rsidP="00FA0DE1">
      <w:pPr>
        <w:pStyle w:val="Sansinterligne"/>
        <w:rPr>
          <w:sz w:val="24"/>
          <w:szCs w:val="24"/>
          <w:u w:val="dotted"/>
        </w:rPr>
      </w:pPr>
      <w:r>
        <w:rPr>
          <w:sz w:val="24"/>
          <w:szCs w:val="24"/>
        </w:rPr>
        <w:tab/>
        <w:t xml:space="preserve">Demande d’admission </w:t>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t xml:space="preserve">           14</w:t>
      </w:r>
    </w:p>
    <w:p w14:paraId="59E586E9" w14:textId="77777777" w:rsidR="005A1497" w:rsidRPr="005A1497" w:rsidRDefault="005A1497" w:rsidP="00FA0DE1">
      <w:pPr>
        <w:pStyle w:val="Sansinterligne"/>
        <w:rPr>
          <w:sz w:val="24"/>
          <w:szCs w:val="24"/>
          <w:u w:val="dotted"/>
        </w:rPr>
      </w:pPr>
      <w:r>
        <w:rPr>
          <w:sz w:val="24"/>
          <w:szCs w:val="24"/>
        </w:rPr>
        <w:tab/>
        <w:t>Procédure</w:t>
      </w:r>
      <w:r w:rsidR="004D19FA">
        <w:rPr>
          <w:sz w:val="24"/>
          <w:szCs w:val="24"/>
        </w:rPr>
        <w:t>s</w:t>
      </w:r>
      <w:r>
        <w:rPr>
          <w:sz w:val="24"/>
          <w:szCs w:val="24"/>
        </w:rPr>
        <w:t xml:space="preserve"> de sélection </w:t>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r>
      <w:r w:rsidR="004D19FA">
        <w:rPr>
          <w:sz w:val="24"/>
          <w:szCs w:val="24"/>
          <w:u w:val="dotted"/>
        </w:rPr>
        <w:tab/>
        <w:t xml:space="preserve">           15</w:t>
      </w:r>
    </w:p>
    <w:p w14:paraId="59E586EA" w14:textId="77777777" w:rsidR="004D19FA" w:rsidRDefault="004D19FA" w:rsidP="004D19FA">
      <w:pPr>
        <w:pStyle w:val="Sansinterligne"/>
      </w:pPr>
    </w:p>
    <w:p w14:paraId="59E586EB" w14:textId="77777777" w:rsidR="005A1497" w:rsidRDefault="004D19FA">
      <w:pPr>
        <w:rPr>
          <w:sz w:val="24"/>
          <w:szCs w:val="24"/>
          <w:u w:val="dotted"/>
        </w:rPr>
      </w:pPr>
      <w:r>
        <w:rPr>
          <w:b/>
          <w:sz w:val="24"/>
          <w:szCs w:val="24"/>
        </w:rPr>
        <w:t>PERSONNE</w:t>
      </w:r>
      <w:r w:rsidR="005A1497">
        <w:rPr>
          <w:b/>
          <w:sz w:val="24"/>
          <w:szCs w:val="24"/>
        </w:rPr>
        <w:t xml:space="preserve"> CONTACT </w:t>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t xml:space="preserve">           15</w:t>
      </w:r>
    </w:p>
    <w:p w14:paraId="59E586EC" w14:textId="77777777" w:rsidR="005A1497" w:rsidRDefault="005A1497">
      <w:pPr>
        <w:rPr>
          <w:rFonts w:cstheme="minorHAnsi"/>
          <w:b/>
          <w:sz w:val="24"/>
          <w:szCs w:val="24"/>
        </w:rPr>
      </w:pPr>
      <w:r>
        <w:rPr>
          <w:rFonts w:cstheme="minorHAnsi"/>
          <w:b/>
          <w:sz w:val="24"/>
          <w:szCs w:val="24"/>
        </w:rPr>
        <w:br w:type="page"/>
      </w:r>
    </w:p>
    <w:p w14:paraId="59E586ED" w14:textId="77777777" w:rsidR="002969C4" w:rsidRDefault="003C5BD2" w:rsidP="00CB1DF4">
      <w:pPr>
        <w:jc w:val="center"/>
        <w:rPr>
          <w:rFonts w:cstheme="minorHAnsi"/>
          <w:b/>
          <w:sz w:val="24"/>
          <w:szCs w:val="24"/>
        </w:rPr>
      </w:pPr>
      <w:r w:rsidRPr="00790BE4">
        <w:rPr>
          <w:rFonts w:cstheme="minorHAnsi"/>
          <w:b/>
          <w:sz w:val="24"/>
          <w:szCs w:val="24"/>
        </w:rPr>
        <w:lastRenderedPageBreak/>
        <w:t>INTRODUCTION</w:t>
      </w:r>
    </w:p>
    <w:p w14:paraId="59E586EE" w14:textId="77777777" w:rsidR="005A5FCB" w:rsidRDefault="004C4470" w:rsidP="005A5FCB">
      <w:pPr>
        <w:rPr>
          <w:rFonts w:cstheme="minorHAnsi"/>
          <w:sz w:val="24"/>
          <w:szCs w:val="24"/>
          <w:lang w:val="fr-FR"/>
        </w:rPr>
      </w:pPr>
      <w:r w:rsidRPr="005A5FCB">
        <w:rPr>
          <w:rFonts w:cstheme="minorHAnsi"/>
          <w:sz w:val="24"/>
          <w:szCs w:val="24"/>
          <w:lang w:val="fr-FR"/>
        </w:rPr>
        <w:t>Le Réseau de santé Vitalité</w:t>
      </w:r>
      <w:r w:rsidR="008A51BE" w:rsidRPr="005A5FCB">
        <w:rPr>
          <w:rFonts w:cstheme="minorHAnsi"/>
          <w:sz w:val="24"/>
          <w:szCs w:val="24"/>
          <w:lang w:val="fr-FR"/>
        </w:rPr>
        <w:t xml:space="preserve"> (RSV)</w:t>
      </w:r>
      <w:r w:rsidRPr="005A5FCB">
        <w:rPr>
          <w:rFonts w:cstheme="minorHAnsi"/>
          <w:sz w:val="24"/>
          <w:szCs w:val="24"/>
          <w:lang w:val="fr-FR"/>
        </w:rPr>
        <w:t xml:space="preserve"> est une régie régionale de la santé qui assure la prestation et la gestion des soins et des services de santé sur un territoire couvrant tout le </w:t>
      </w:r>
      <w:r w:rsidRPr="00C22BE6">
        <w:rPr>
          <w:rFonts w:cstheme="minorHAnsi"/>
          <w:b/>
          <w:sz w:val="24"/>
          <w:szCs w:val="24"/>
          <w:lang w:val="fr-FR"/>
        </w:rPr>
        <w:t>nord et le sud-est</w:t>
      </w:r>
      <w:r w:rsidRPr="005A5FCB">
        <w:rPr>
          <w:rFonts w:cstheme="minorHAnsi"/>
          <w:sz w:val="24"/>
          <w:szCs w:val="24"/>
          <w:lang w:val="fr-FR"/>
        </w:rPr>
        <w:t xml:space="preserve"> du Nouveau-Brunswick. </w:t>
      </w:r>
    </w:p>
    <w:p w14:paraId="59E586EF" w14:textId="77777777" w:rsidR="005A5FCB" w:rsidRPr="005A5FCB" w:rsidRDefault="004C4470" w:rsidP="005A5FCB">
      <w:pPr>
        <w:rPr>
          <w:rFonts w:cstheme="minorHAnsi"/>
          <w:sz w:val="24"/>
          <w:szCs w:val="24"/>
          <w:lang w:val="fr-FR"/>
        </w:rPr>
      </w:pPr>
      <w:r w:rsidRPr="005A5FCB">
        <w:rPr>
          <w:rFonts w:cstheme="minorHAnsi"/>
          <w:sz w:val="24"/>
          <w:szCs w:val="24"/>
          <w:lang w:val="fr-FR"/>
        </w:rPr>
        <w:t xml:space="preserve">Organisation unique au pays </w:t>
      </w:r>
      <w:proofErr w:type="gramStart"/>
      <w:r w:rsidRPr="005A5FCB">
        <w:rPr>
          <w:rFonts w:cstheme="minorHAnsi"/>
          <w:sz w:val="24"/>
          <w:szCs w:val="24"/>
          <w:lang w:val="fr-FR"/>
        </w:rPr>
        <w:t>de par</w:t>
      </w:r>
      <w:proofErr w:type="gramEnd"/>
      <w:r w:rsidRPr="005A5FCB">
        <w:rPr>
          <w:rFonts w:cstheme="minorHAnsi"/>
          <w:sz w:val="24"/>
          <w:szCs w:val="24"/>
          <w:lang w:val="fr-FR"/>
        </w:rPr>
        <w:t xml:space="preserve"> sa gestion francophone, le Réseau compte près de 70 points de service sur son territoire et offre à la population un ensemble de soins et de services de santé dans la</w:t>
      </w:r>
      <w:r w:rsidR="00273367" w:rsidRPr="005A5FCB">
        <w:rPr>
          <w:rFonts w:cstheme="minorHAnsi"/>
          <w:sz w:val="24"/>
          <w:szCs w:val="24"/>
          <w:lang w:val="fr-FR"/>
        </w:rPr>
        <w:t xml:space="preserve"> langue officielle de son choix (français et anglais).</w:t>
      </w:r>
    </w:p>
    <w:p w14:paraId="59E586F0" w14:textId="534B5585" w:rsidR="005A5FCB" w:rsidRDefault="004C4470" w:rsidP="002969C4">
      <w:pPr>
        <w:rPr>
          <w:rFonts w:cstheme="minorHAnsi"/>
          <w:sz w:val="24"/>
          <w:szCs w:val="24"/>
        </w:rPr>
      </w:pPr>
      <w:r w:rsidRPr="005A5FCB">
        <w:rPr>
          <w:rFonts w:cstheme="minorHAnsi"/>
          <w:sz w:val="24"/>
          <w:szCs w:val="24"/>
          <w:lang w:val="fr-FR"/>
        </w:rPr>
        <w:t xml:space="preserve">Le Réseau comprend </w:t>
      </w:r>
      <w:r w:rsidRPr="00C22BE6">
        <w:rPr>
          <w:rFonts w:cstheme="minorHAnsi"/>
          <w:i/>
          <w:sz w:val="24"/>
          <w:szCs w:val="24"/>
          <w:lang w:val="fr-FR"/>
        </w:rPr>
        <w:t>quatre zones géographiques</w:t>
      </w:r>
      <w:r w:rsidRPr="005A5FCB">
        <w:rPr>
          <w:rFonts w:cstheme="minorHAnsi"/>
          <w:sz w:val="24"/>
          <w:szCs w:val="24"/>
          <w:lang w:val="fr-FR"/>
        </w:rPr>
        <w:t xml:space="preserve">, dont la zone </w:t>
      </w:r>
      <w:r w:rsidRPr="00C22BE6">
        <w:rPr>
          <w:rFonts w:cstheme="minorHAnsi"/>
          <w:b/>
          <w:sz w:val="24"/>
          <w:szCs w:val="24"/>
          <w:lang w:val="fr-FR"/>
        </w:rPr>
        <w:t>Acadie-Bathurst</w:t>
      </w:r>
      <w:r w:rsidRPr="005A5FCB">
        <w:rPr>
          <w:rFonts w:cstheme="minorHAnsi"/>
          <w:sz w:val="24"/>
          <w:szCs w:val="24"/>
          <w:lang w:val="fr-FR"/>
        </w:rPr>
        <w:t xml:space="preserve">, la </w:t>
      </w:r>
      <w:r w:rsidR="0072628E" w:rsidRPr="005A5FCB">
        <w:rPr>
          <w:rFonts w:cstheme="minorHAnsi"/>
          <w:sz w:val="24"/>
          <w:szCs w:val="24"/>
          <w:lang w:val="fr-FR"/>
        </w:rPr>
        <w:t xml:space="preserve">zone </w:t>
      </w:r>
      <w:r w:rsidR="0072628E" w:rsidRPr="00C22BE6">
        <w:rPr>
          <w:rFonts w:cstheme="minorHAnsi"/>
          <w:b/>
          <w:sz w:val="24"/>
          <w:szCs w:val="24"/>
          <w:lang w:val="fr-FR"/>
        </w:rPr>
        <w:t>Beauséjour</w:t>
      </w:r>
      <w:r w:rsidR="0072628E" w:rsidRPr="005A5FCB">
        <w:rPr>
          <w:rFonts w:cstheme="minorHAnsi"/>
          <w:sz w:val="24"/>
          <w:szCs w:val="24"/>
          <w:lang w:val="fr-FR"/>
        </w:rPr>
        <w:t xml:space="preserve">, la zone </w:t>
      </w:r>
      <w:r w:rsidR="0072628E" w:rsidRPr="00C22BE6">
        <w:rPr>
          <w:rFonts w:cstheme="minorHAnsi"/>
          <w:b/>
          <w:sz w:val="24"/>
          <w:szCs w:val="24"/>
          <w:lang w:val="fr-FR"/>
        </w:rPr>
        <w:t>Nord-Ouest</w:t>
      </w:r>
      <w:r w:rsidR="0072628E" w:rsidRPr="005A5FCB">
        <w:rPr>
          <w:rFonts w:cstheme="minorHAnsi"/>
          <w:sz w:val="24"/>
          <w:szCs w:val="24"/>
          <w:lang w:val="fr-FR"/>
        </w:rPr>
        <w:t xml:space="preserve"> et la zone </w:t>
      </w:r>
      <w:proofErr w:type="spellStart"/>
      <w:r w:rsidR="0072628E" w:rsidRPr="00C22BE6">
        <w:rPr>
          <w:rFonts w:cstheme="minorHAnsi"/>
          <w:b/>
          <w:sz w:val="24"/>
          <w:szCs w:val="24"/>
          <w:lang w:val="fr-FR"/>
        </w:rPr>
        <w:t>Restigouche</w:t>
      </w:r>
      <w:proofErr w:type="spellEnd"/>
      <w:r w:rsidR="0072628E" w:rsidRPr="005A5FCB">
        <w:rPr>
          <w:rFonts w:cstheme="minorHAnsi"/>
          <w:sz w:val="24"/>
          <w:szCs w:val="24"/>
          <w:lang w:val="fr-FR"/>
        </w:rPr>
        <w:t>.</w:t>
      </w:r>
      <w:r w:rsidR="00277E9E" w:rsidRPr="005A5FCB">
        <w:rPr>
          <w:rFonts w:cstheme="minorHAnsi"/>
          <w:sz w:val="24"/>
          <w:szCs w:val="24"/>
          <w:lang w:val="fr-FR"/>
        </w:rPr>
        <w:t xml:space="preserve"> À l’intérieur de ses quatre régions, plusieurs services de santé mentale sont offerts à la population. Des opportunités enrichissantes de formation en psychologie clinique</w:t>
      </w:r>
      <w:r w:rsidR="001B39B2" w:rsidRPr="005A5FCB">
        <w:rPr>
          <w:rFonts w:cstheme="minorHAnsi"/>
          <w:sz w:val="24"/>
          <w:szCs w:val="24"/>
          <w:lang w:val="fr-FR"/>
        </w:rPr>
        <w:t xml:space="preserve"> sont disponibles aux étud</w:t>
      </w:r>
      <w:r w:rsidR="00995D39" w:rsidRPr="005A5FCB">
        <w:rPr>
          <w:rFonts w:cstheme="minorHAnsi"/>
          <w:sz w:val="24"/>
          <w:szCs w:val="24"/>
          <w:lang w:val="fr-FR"/>
        </w:rPr>
        <w:t>iants. Plus spécifiquement, le réseau</w:t>
      </w:r>
      <w:r w:rsidR="008E37F1">
        <w:rPr>
          <w:rFonts w:cstheme="minorHAnsi"/>
          <w:sz w:val="24"/>
          <w:szCs w:val="24"/>
          <w:lang w:val="fr-FR"/>
        </w:rPr>
        <w:t xml:space="preserve"> offre</w:t>
      </w:r>
      <w:r w:rsidR="001B39B2" w:rsidRPr="005A5FCB">
        <w:rPr>
          <w:rFonts w:cstheme="minorHAnsi"/>
          <w:sz w:val="24"/>
          <w:szCs w:val="24"/>
          <w:lang w:val="fr-FR"/>
        </w:rPr>
        <w:t xml:space="preserve"> un internat</w:t>
      </w:r>
      <w:r w:rsidR="004D4D3E" w:rsidRPr="005A5FCB">
        <w:rPr>
          <w:rFonts w:cstheme="minorHAnsi"/>
          <w:sz w:val="24"/>
          <w:szCs w:val="24"/>
          <w:lang w:val="fr-FR"/>
        </w:rPr>
        <w:t xml:space="preserve"> </w:t>
      </w:r>
      <w:proofErr w:type="spellStart"/>
      <w:r w:rsidR="004D4D3E" w:rsidRPr="005A5FCB">
        <w:rPr>
          <w:rFonts w:cstheme="minorHAnsi"/>
          <w:sz w:val="24"/>
          <w:szCs w:val="24"/>
          <w:lang w:val="fr-FR"/>
        </w:rPr>
        <w:t>prédoctoral</w:t>
      </w:r>
      <w:proofErr w:type="spellEnd"/>
      <w:r w:rsidR="001B39B2" w:rsidRPr="005A5FCB">
        <w:rPr>
          <w:rFonts w:cstheme="minorHAnsi"/>
          <w:sz w:val="24"/>
          <w:szCs w:val="24"/>
          <w:lang w:val="fr-FR"/>
        </w:rPr>
        <w:t xml:space="preserve"> en psychologie clinique</w:t>
      </w:r>
      <w:r w:rsidR="004D4D3E" w:rsidRPr="005A5FCB">
        <w:rPr>
          <w:rFonts w:cstheme="minorHAnsi"/>
          <w:sz w:val="24"/>
          <w:szCs w:val="24"/>
          <w:lang w:val="fr-FR"/>
        </w:rPr>
        <w:t xml:space="preserve">, </w:t>
      </w:r>
      <w:r w:rsidR="00EE2C5B" w:rsidRPr="005A5FCB">
        <w:rPr>
          <w:rFonts w:cstheme="minorHAnsi"/>
          <w:sz w:val="24"/>
          <w:szCs w:val="24"/>
          <w:lang w:val="fr-FR"/>
        </w:rPr>
        <w:t xml:space="preserve">avec diverses </w:t>
      </w:r>
      <w:r w:rsidR="00E80001" w:rsidRPr="005A5FCB">
        <w:rPr>
          <w:rFonts w:cstheme="minorHAnsi"/>
          <w:sz w:val="24"/>
          <w:szCs w:val="24"/>
          <w:lang w:val="fr-FR"/>
        </w:rPr>
        <w:t xml:space="preserve">rotations possibles, incluant les établissements hospitaliers et </w:t>
      </w:r>
      <w:r w:rsidR="006968E9">
        <w:rPr>
          <w:rFonts w:cstheme="minorHAnsi"/>
          <w:sz w:val="24"/>
          <w:szCs w:val="24"/>
          <w:lang w:val="fr-FR"/>
        </w:rPr>
        <w:t xml:space="preserve">les </w:t>
      </w:r>
      <w:r w:rsidR="00E80001" w:rsidRPr="005A5FCB">
        <w:rPr>
          <w:rFonts w:cstheme="minorHAnsi"/>
          <w:sz w:val="24"/>
          <w:szCs w:val="24"/>
          <w:lang w:val="fr-FR"/>
        </w:rPr>
        <w:t>Centres de santé mentale communautaires.</w:t>
      </w:r>
      <w:r w:rsidR="004D4D3E" w:rsidRPr="005A5FCB">
        <w:rPr>
          <w:rFonts w:cstheme="minorHAnsi"/>
          <w:sz w:val="24"/>
          <w:szCs w:val="24"/>
          <w:lang w:val="fr-FR"/>
        </w:rPr>
        <w:t xml:space="preserve"> Ce document se veut alors descriptif des sites du Réseau de santé Vitalité participants dans le programme de formation de l’internat. Les informations fournies permettront aux étudiants d’av</w:t>
      </w:r>
      <w:r w:rsidR="008A51BE" w:rsidRPr="005A5FCB">
        <w:rPr>
          <w:rFonts w:cstheme="minorHAnsi"/>
          <w:sz w:val="24"/>
          <w:szCs w:val="24"/>
          <w:lang w:val="fr-FR"/>
        </w:rPr>
        <w:t xml:space="preserve">oir un meilleur aperçu du </w:t>
      </w:r>
      <w:r w:rsidR="004D4D3E" w:rsidRPr="005A5FCB">
        <w:rPr>
          <w:rFonts w:cstheme="minorHAnsi"/>
          <w:sz w:val="24"/>
          <w:szCs w:val="24"/>
          <w:lang w:val="fr-FR"/>
        </w:rPr>
        <w:t>Résea</w:t>
      </w:r>
      <w:r w:rsidR="008A51BE" w:rsidRPr="005A5FCB">
        <w:rPr>
          <w:rFonts w:cstheme="minorHAnsi"/>
          <w:sz w:val="24"/>
          <w:szCs w:val="24"/>
          <w:lang w:val="fr-FR"/>
        </w:rPr>
        <w:t>u, afin de jumeler leurs</w:t>
      </w:r>
      <w:r w:rsidR="004D4D3E" w:rsidRPr="005A5FCB">
        <w:rPr>
          <w:rFonts w:cstheme="minorHAnsi"/>
          <w:sz w:val="24"/>
          <w:szCs w:val="24"/>
          <w:lang w:val="fr-FR"/>
        </w:rPr>
        <w:t xml:space="preserve"> intérêts cliniques avec les spécialités cliniques respectives de chaque zone.</w:t>
      </w:r>
      <w:r w:rsidR="000734FB" w:rsidRPr="005A5FCB">
        <w:rPr>
          <w:rFonts w:cstheme="minorHAnsi"/>
          <w:sz w:val="24"/>
          <w:szCs w:val="24"/>
          <w:lang w:val="fr-FR"/>
        </w:rPr>
        <w:t xml:space="preserve"> </w:t>
      </w:r>
    </w:p>
    <w:p w14:paraId="59E586F1" w14:textId="77777777" w:rsidR="009906EA" w:rsidRPr="00790BE4" w:rsidRDefault="00D406A4" w:rsidP="002969C4">
      <w:pPr>
        <w:rPr>
          <w:rFonts w:cstheme="minorHAnsi"/>
          <w:sz w:val="24"/>
          <w:szCs w:val="24"/>
        </w:rPr>
      </w:pPr>
      <w:r>
        <w:rPr>
          <w:noProof/>
          <w:lang w:eastAsia="fr-CA"/>
        </w:rPr>
        <mc:AlternateContent>
          <mc:Choice Requires="wps">
            <w:drawing>
              <wp:anchor distT="0" distB="0" distL="114300" distR="114300" simplePos="0" relativeHeight="251664384" behindDoc="0" locked="0" layoutInCell="1" allowOverlap="1" wp14:anchorId="59E58839" wp14:editId="59E5883A">
                <wp:simplePos x="0" y="0"/>
                <wp:positionH relativeFrom="column">
                  <wp:posOffset>3173730</wp:posOffset>
                </wp:positionH>
                <wp:positionV relativeFrom="paragraph">
                  <wp:posOffset>523240</wp:posOffset>
                </wp:positionV>
                <wp:extent cx="2645410" cy="3560445"/>
                <wp:effectExtent l="1905" t="3175"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356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5884E" w14:textId="77777777" w:rsidR="0070249F" w:rsidRPr="00ED4FB6" w:rsidRDefault="0070249F" w:rsidP="00C22BE6">
                            <w:pPr>
                              <w:pStyle w:val="Sansinterligne"/>
                              <w:rPr>
                                <w:b/>
                              </w:rPr>
                            </w:pPr>
                            <w:r w:rsidRPr="00ED4FB6">
                              <w:rPr>
                                <w:b/>
                              </w:rPr>
                              <w:t>B :</w:t>
                            </w:r>
                            <w:r w:rsidRPr="00ED4FB6">
                              <w:rPr>
                                <w:b/>
                              </w:rPr>
                              <w:tab/>
                              <w:t>zone Beauséjour</w:t>
                            </w:r>
                          </w:p>
                          <w:p w14:paraId="59E5884F" w14:textId="77777777" w:rsidR="0070249F" w:rsidRPr="00ED4FB6" w:rsidRDefault="0070249F" w:rsidP="00C22BE6">
                            <w:pPr>
                              <w:pStyle w:val="Sansinterligne"/>
                              <w:rPr>
                                <w:sz w:val="18"/>
                                <w:szCs w:val="18"/>
                              </w:rPr>
                            </w:pPr>
                            <w:r>
                              <w:tab/>
                            </w:r>
                            <w:r>
                              <w:tab/>
                            </w:r>
                            <w:r w:rsidRPr="00ED4FB6">
                              <w:rPr>
                                <w:sz w:val="18"/>
                                <w:szCs w:val="18"/>
                              </w:rPr>
                              <w:t>Dieppe</w:t>
                            </w:r>
                          </w:p>
                          <w:p w14:paraId="59E58850"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Moncton</w:t>
                            </w:r>
                          </w:p>
                          <w:p w14:paraId="59E58851"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r>
                            <w:proofErr w:type="spellStart"/>
                            <w:r w:rsidRPr="00ED4FB6">
                              <w:rPr>
                                <w:sz w:val="18"/>
                                <w:szCs w:val="18"/>
                              </w:rPr>
                              <w:t>Richibuctou</w:t>
                            </w:r>
                            <w:proofErr w:type="spellEnd"/>
                          </w:p>
                          <w:p w14:paraId="59E58852"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Sackville</w:t>
                            </w:r>
                          </w:p>
                          <w:p w14:paraId="59E58853"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Sainte-Anne-de-Kent</w:t>
                            </w:r>
                          </w:p>
                          <w:p w14:paraId="59E58854"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Shediac</w:t>
                            </w:r>
                          </w:p>
                          <w:p w14:paraId="59E58855" w14:textId="77777777" w:rsidR="0070249F" w:rsidRPr="000D2FC9" w:rsidRDefault="0070249F" w:rsidP="00C22BE6">
                            <w:pPr>
                              <w:pStyle w:val="Sansinterligne"/>
                              <w:rPr>
                                <w:b/>
                              </w:rPr>
                            </w:pPr>
                            <w:r w:rsidRPr="000D2FC9">
                              <w:rPr>
                                <w:b/>
                              </w:rPr>
                              <w:t>AB :</w:t>
                            </w:r>
                            <w:r w:rsidRPr="000D2FC9">
                              <w:rPr>
                                <w:b/>
                              </w:rPr>
                              <w:tab/>
                              <w:t>zone Acadie-Bathurst</w:t>
                            </w:r>
                          </w:p>
                          <w:p w14:paraId="59E58856" w14:textId="77777777" w:rsidR="0070249F" w:rsidRPr="00ED4FB6" w:rsidRDefault="0070249F" w:rsidP="00C22BE6">
                            <w:pPr>
                              <w:pStyle w:val="Sansinterligne"/>
                              <w:rPr>
                                <w:sz w:val="18"/>
                                <w:szCs w:val="18"/>
                              </w:rPr>
                            </w:pPr>
                            <w:r w:rsidRPr="000D2FC9">
                              <w:tab/>
                            </w:r>
                            <w:r w:rsidRPr="000D2FC9">
                              <w:tab/>
                            </w:r>
                            <w:r w:rsidRPr="00ED4FB6">
                              <w:rPr>
                                <w:sz w:val="18"/>
                                <w:szCs w:val="18"/>
                              </w:rPr>
                              <w:t>Bathurst</w:t>
                            </w:r>
                            <w:r w:rsidRPr="00ED4FB6">
                              <w:rPr>
                                <w:sz w:val="18"/>
                                <w:szCs w:val="18"/>
                              </w:rPr>
                              <w:tab/>
                            </w:r>
                            <w:r w:rsidRPr="00ED4FB6">
                              <w:rPr>
                                <w:sz w:val="18"/>
                                <w:szCs w:val="18"/>
                              </w:rPr>
                              <w:tab/>
                              <w:t>Pointe-Verte</w:t>
                            </w:r>
                          </w:p>
                          <w:p w14:paraId="59E58857"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Caraquet</w:t>
                            </w:r>
                            <w:r w:rsidRPr="00ED4FB6">
                              <w:rPr>
                                <w:sz w:val="18"/>
                                <w:szCs w:val="18"/>
                              </w:rPr>
                              <w:tab/>
                            </w:r>
                            <w:r w:rsidRPr="00ED4FB6">
                              <w:rPr>
                                <w:sz w:val="18"/>
                                <w:szCs w:val="18"/>
                              </w:rPr>
                              <w:tab/>
                              <w:t>Saint-Isidore</w:t>
                            </w:r>
                          </w:p>
                          <w:p w14:paraId="59E58858"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r>
                            <w:proofErr w:type="spellStart"/>
                            <w:r w:rsidRPr="00ED4FB6">
                              <w:rPr>
                                <w:sz w:val="18"/>
                                <w:szCs w:val="18"/>
                              </w:rPr>
                              <w:t>Lamèque</w:t>
                            </w:r>
                            <w:proofErr w:type="spellEnd"/>
                            <w:r w:rsidRPr="00ED4FB6">
                              <w:rPr>
                                <w:sz w:val="18"/>
                                <w:szCs w:val="18"/>
                              </w:rPr>
                              <w:tab/>
                            </w:r>
                            <w:r w:rsidRPr="00ED4FB6">
                              <w:rPr>
                                <w:sz w:val="18"/>
                                <w:szCs w:val="18"/>
                              </w:rPr>
                              <w:tab/>
                              <w:t>Shippagan</w:t>
                            </w:r>
                          </w:p>
                          <w:p w14:paraId="59E58859"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r>
                            <w:proofErr w:type="spellStart"/>
                            <w:r w:rsidRPr="00ED4FB6">
                              <w:rPr>
                                <w:sz w:val="18"/>
                                <w:szCs w:val="18"/>
                              </w:rPr>
                              <w:t>Miscou</w:t>
                            </w:r>
                            <w:proofErr w:type="spellEnd"/>
                            <w:r w:rsidRPr="00ED4FB6">
                              <w:rPr>
                                <w:sz w:val="18"/>
                                <w:szCs w:val="18"/>
                              </w:rPr>
                              <w:tab/>
                            </w:r>
                            <w:r w:rsidRPr="00ED4FB6">
                              <w:rPr>
                                <w:sz w:val="18"/>
                                <w:szCs w:val="18"/>
                              </w:rPr>
                              <w:tab/>
                              <w:t>Tracadie</w:t>
                            </w:r>
                          </w:p>
                          <w:p w14:paraId="59E5885A"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r>
                            <w:proofErr w:type="spellStart"/>
                            <w:r w:rsidRPr="00ED4FB6">
                              <w:rPr>
                                <w:sz w:val="18"/>
                                <w:szCs w:val="18"/>
                              </w:rPr>
                              <w:t>Paquetville</w:t>
                            </w:r>
                            <w:proofErr w:type="spellEnd"/>
                          </w:p>
                          <w:p w14:paraId="59E5885B" w14:textId="77777777" w:rsidR="0070249F" w:rsidRPr="00ED4FB6" w:rsidRDefault="0070249F" w:rsidP="00C22BE6">
                            <w:pPr>
                              <w:pStyle w:val="Sansinterligne"/>
                              <w:rPr>
                                <w:b/>
                                <w:sz w:val="18"/>
                                <w:szCs w:val="18"/>
                              </w:rPr>
                            </w:pPr>
                            <w:r w:rsidRPr="00ED4FB6">
                              <w:rPr>
                                <w:b/>
                              </w:rPr>
                              <w:t>R :</w:t>
                            </w:r>
                            <w:r w:rsidRPr="00ED4FB6">
                              <w:rPr>
                                <w:b/>
                              </w:rPr>
                              <w:tab/>
                              <w:t xml:space="preserve">zone </w:t>
                            </w:r>
                            <w:proofErr w:type="spellStart"/>
                            <w:r w:rsidRPr="00ED4FB6">
                              <w:rPr>
                                <w:b/>
                              </w:rPr>
                              <w:t>Restigouche</w:t>
                            </w:r>
                            <w:proofErr w:type="spellEnd"/>
                          </w:p>
                          <w:p w14:paraId="59E5885C" w14:textId="77777777" w:rsidR="0070249F" w:rsidRPr="00ED4FB6" w:rsidRDefault="0070249F" w:rsidP="00C22BE6">
                            <w:pPr>
                              <w:pStyle w:val="Sansinterligne"/>
                              <w:rPr>
                                <w:sz w:val="18"/>
                                <w:szCs w:val="18"/>
                              </w:rPr>
                            </w:pPr>
                            <w:r>
                              <w:tab/>
                            </w:r>
                            <w:r>
                              <w:tab/>
                            </w:r>
                            <w:r w:rsidRPr="00ED4FB6">
                              <w:rPr>
                                <w:sz w:val="18"/>
                                <w:szCs w:val="18"/>
                              </w:rPr>
                              <w:t>Campbellton</w:t>
                            </w:r>
                          </w:p>
                          <w:p w14:paraId="59E5885D"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Dalhousie</w:t>
                            </w:r>
                          </w:p>
                          <w:p w14:paraId="59E5885E"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Jacquet River</w:t>
                            </w:r>
                          </w:p>
                          <w:p w14:paraId="59E5885F" w14:textId="77777777" w:rsidR="0070249F" w:rsidRPr="00ED4FB6" w:rsidRDefault="0070249F" w:rsidP="00C22BE6">
                            <w:pPr>
                              <w:pStyle w:val="Sansinterligne"/>
                              <w:rPr>
                                <w:b/>
                              </w:rPr>
                            </w:pPr>
                            <w:r w:rsidRPr="00ED4FB6">
                              <w:rPr>
                                <w:b/>
                              </w:rPr>
                              <w:t>NO:</w:t>
                            </w:r>
                            <w:r w:rsidRPr="00ED4FB6">
                              <w:rPr>
                                <w:b/>
                              </w:rPr>
                              <w:tab/>
                              <w:t>zone Nord-Ouest</w:t>
                            </w:r>
                          </w:p>
                          <w:p w14:paraId="59E58860" w14:textId="77777777" w:rsidR="0070249F" w:rsidRPr="000D2FC9" w:rsidRDefault="0070249F" w:rsidP="00C22BE6">
                            <w:pPr>
                              <w:pStyle w:val="Sansinterligne"/>
                              <w:rPr>
                                <w:sz w:val="18"/>
                                <w:szCs w:val="18"/>
                                <w:lang w:val="en-CA"/>
                              </w:rPr>
                            </w:pPr>
                            <w:r>
                              <w:tab/>
                            </w:r>
                            <w:r>
                              <w:tab/>
                            </w:r>
                            <w:r w:rsidRPr="000D2FC9">
                              <w:rPr>
                                <w:sz w:val="18"/>
                                <w:szCs w:val="18"/>
                                <w:lang w:val="en-CA"/>
                              </w:rPr>
                              <w:t>Clair</w:t>
                            </w:r>
                            <w:r w:rsidRPr="000D2FC9">
                              <w:rPr>
                                <w:sz w:val="18"/>
                                <w:szCs w:val="18"/>
                                <w:lang w:val="en-CA"/>
                              </w:rPr>
                              <w:tab/>
                            </w:r>
                            <w:r w:rsidRPr="000D2FC9">
                              <w:rPr>
                                <w:sz w:val="18"/>
                                <w:szCs w:val="18"/>
                                <w:lang w:val="en-CA"/>
                              </w:rPr>
                              <w:tab/>
                            </w:r>
                          </w:p>
                          <w:p w14:paraId="59E58861" w14:textId="77777777" w:rsidR="0070249F" w:rsidRPr="000D2FC9" w:rsidRDefault="0070249F" w:rsidP="00C22BE6">
                            <w:pPr>
                              <w:pStyle w:val="Sansinterligne"/>
                              <w:rPr>
                                <w:sz w:val="18"/>
                                <w:szCs w:val="18"/>
                                <w:lang w:val="en-CA"/>
                              </w:rPr>
                            </w:pPr>
                            <w:r w:rsidRPr="000D2FC9">
                              <w:rPr>
                                <w:sz w:val="18"/>
                                <w:szCs w:val="18"/>
                                <w:lang w:val="en-CA"/>
                              </w:rPr>
                              <w:tab/>
                            </w:r>
                            <w:r w:rsidRPr="000D2FC9">
                              <w:rPr>
                                <w:sz w:val="18"/>
                                <w:szCs w:val="18"/>
                                <w:lang w:val="en-CA"/>
                              </w:rPr>
                              <w:tab/>
                              <w:t>Edmundston</w:t>
                            </w:r>
                          </w:p>
                          <w:p w14:paraId="59E58862" w14:textId="77777777" w:rsidR="0070249F" w:rsidRPr="000D2FC9" w:rsidRDefault="0070249F" w:rsidP="00C22BE6">
                            <w:pPr>
                              <w:pStyle w:val="Sansinterligne"/>
                              <w:rPr>
                                <w:sz w:val="18"/>
                                <w:szCs w:val="18"/>
                                <w:lang w:val="en-CA"/>
                              </w:rPr>
                            </w:pPr>
                            <w:r w:rsidRPr="000D2FC9">
                              <w:rPr>
                                <w:sz w:val="18"/>
                                <w:szCs w:val="18"/>
                                <w:lang w:val="en-CA"/>
                              </w:rPr>
                              <w:tab/>
                            </w:r>
                            <w:r w:rsidRPr="000D2FC9">
                              <w:rPr>
                                <w:sz w:val="18"/>
                                <w:szCs w:val="18"/>
                                <w:lang w:val="en-CA"/>
                              </w:rPr>
                              <w:tab/>
                              <w:t>Grand-Sault</w:t>
                            </w:r>
                          </w:p>
                          <w:p w14:paraId="59E58863" w14:textId="77777777" w:rsidR="0070249F" w:rsidRPr="000D2FC9" w:rsidRDefault="0070249F" w:rsidP="00C22BE6">
                            <w:pPr>
                              <w:pStyle w:val="Sansinterligne"/>
                              <w:rPr>
                                <w:sz w:val="18"/>
                                <w:szCs w:val="18"/>
                                <w:lang w:val="en-CA"/>
                              </w:rPr>
                            </w:pPr>
                            <w:r w:rsidRPr="000D2FC9">
                              <w:rPr>
                                <w:sz w:val="18"/>
                                <w:szCs w:val="18"/>
                                <w:lang w:val="en-CA"/>
                              </w:rPr>
                              <w:tab/>
                            </w:r>
                            <w:r w:rsidRPr="000D2FC9">
                              <w:rPr>
                                <w:sz w:val="18"/>
                                <w:szCs w:val="18"/>
                                <w:lang w:val="en-CA"/>
                              </w:rPr>
                              <w:tab/>
                            </w:r>
                            <w:proofErr w:type="spellStart"/>
                            <w:r w:rsidRPr="000D2FC9">
                              <w:rPr>
                                <w:sz w:val="18"/>
                                <w:szCs w:val="18"/>
                                <w:lang w:val="en-CA"/>
                              </w:rPr>
                              <w:t>Kedgwick</w:t>
                            </w:r>
                            <w:proofErr w:type="spellEnd"/>
                          </w:p>
                          <w:p w14:paraId="59E58864" w14:textId="77777777" w:rsidR="0070249F" w:rsidRPr="000D2FC9" w:rsidRDefault="0070249F" w:rsidP="00C22BE6">
                            <w:pPr>
                              <w:pStyle w:val="Sansinterligne"/>
                              <w:rPr>
                                <w:sz w:val="18"/>
                                <w:szCs w:val="18"/>
                                <w:lang w:val="en-CA"/>
                              </w:rPr>
                            </w:pPr>
                            <w:r w:rsidRPr="000D2FC9">
                              <w:rPr>
                                <w:sz w:val="18"/>
                                <w:szCs w:val="18"/>
                                <w:lang w:val="en-CA"/>
                              </w:rPr>
                              <w:tab/>
                            </w:r>
                            <w:r w:rsidRPr="000D2FC9">
                              <w:rPr>
                                <w:sz w:val="18"/>
                                <w:szCs w:val="18"/>
                                <w:lang w:val="en-CA"/>
                              </w:rPr>
                              <w:tab/>
                              <w:t>Saint-Quentin</w:t>
                            </w:r>
                          </w:p>
                          <w:p w14:paraId="59E58865" w14:textId="77777777" w:rsidR="0070249F" w:rsidRPr="00ED4FB6" w:rsidRDefault="0070249F" w:rsidP="00C22BE6">
                            <w:pPr>
                              <w:pStyle w:val="Sansinterligne"/>
                              <w:rPr>
                                <w:sz w:val="18"/>
                                <w:szCs w:val="18"/>
                                <w:lang w:val="en-CA"/>
                              </w:rPr>
                            </w:pPr>
                            <w:r w:rsidRPr="000D2FC9">
                              <w:rPr>
                                <w:sz w:val="18"/>
                                <w:szCs w:val="18"/>
                                <w:lang w:val="en-CA"/>
                              </w:rPr>
                              <w:tab/>
                            </w:r>
                            <w:r w:rsidRPr="000D2FC9">
                              <w:rPr>
                                <w:sz w:val="18"/>
                                <w:szCs w:val="18"/>
                                <w:lang w:val="en-CA"/>
                              </w:rPr>
                              <w:tab/>
                            </w:r>
                            <w:r w:rsidRPr="00ED4FB6">
                              <w:rPr>
                                <w:sz w:val="18"/>
                                <w:szCs w:val="18"/>
                              </w:rPr>
                              <w:t>Sainte-Anne-de-</w:t>
                            </w:r>
                            <w:proofErr w:type="spellStart"/>
                            <w:r w:rsidRPr="00ED4FB6">
                              <w:rPr>
                                <w:sz w:val="18"/>
                                <w:szCs w:val="18"/>
                              </w:rPr>
                              <w:t>Madawaska</w:t>
                            </w:r>
                            <w:proofErr w:type="spellEnd"/>
                          </w:p>
                          <w:p w14:paraId="59E58866" w14:textId="77777777" w:rsidR="0070249F" w:rsidRPr="00ED4FB6" w:rsidRDefault="0070249F" w:rsidP="00C22BE6">
                            <w:pPr>
                              <w:pStyle w:val="Sansinterligne"/>
                              <w:rPr>
                                <w:sz w:val="18"/>
                                <w:szCs w:val="18"/>
                                <w:lang w:val="en-CA"/>
                              </w:rPr>
                            </w:pPr>
                            <w:r w:rsidRPr="00ED4FB6">
                              <w:rPr>
                                <w:lang w:val="en-CA"/>
                              </w:rPr>
                              <w:tab/>
                            </w:r>
                            <w:r w:rsidRPr="00ED4FB6">
                              <w:rPr>
                                <w:lang w:val="en-CA"/>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58839" id="Text Box 7" o:spid="_x0000_s1027" type="#_x0000_t202" style="position:absolute;margin-left:249.9pt;margin-top:41.2pt;width:208.3pt;height:28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" stroked="f">
                <v:textbox>
                  <w:txbxContent>
                    <w:p w14:paraId="59E5884E" w14:textId="77777777" w:rsidR="0070249F" w:rsidRPr="00ED4FB6" w:rsidRDefault="0070249F" w:rsidP="00C22BE6">
                      <w:pPr>
                        <w:pStyle w:val="Sansinterligne"/>
                        <w:rPr>
                          <w:b/>
                        </w:rPr>
                      </w:pPr>
                      <w:r w:rsidRPr="00ED4FB6">
                        <w:rPr>
                          <w:b/>
                        </w:rPr>
                        <w:t>B :</w:t>
                      </w:r>
                      <w:r w:rsidRPr="00ED4FB6">
                        <w:rPr>
                          <w:b/>
                        </w:rPr>
                        <w:tab/>
                        <w:t>zone Beauséjour</w:t>
                      </w:r>
                    </w:p>
                    <w:p w14:paraId="59E5884F" w14:textId="77777777" w:rsidR="0070249F" w:rsidRPr="00ED4FB6" w:rsidRDefault="0070249F" w:rsidP="00C22BE6">
                      <w:pPr>
                        <w:pStyle w:val="Sansinterligne"/>
                        <w:rPr>
                          <w:sz w:val="18"/>
                          <w:szCs w:val="18"/>
                        </w:rPr>
                      </w:pPr>
                      <w:r>
                        <w:tab/>
                      </w:r>
                      <w:r>
                        <w:tab/>
                      </w:r>
                      <w:r w:rsidRPr="00ED4FB6">
                        <w:rPr>
                          <w:sz w:val="18"/>
                          <w:szCs w:val="18"/>
                        </w:rPr>
                        <w:t>Dieppe</w:t>
                      </w:r>
                    </w:p>
                    <w:p w14:paraId="59E58850"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Moncton</w:t>
                      </w:r>
                    </w:p>
                    <w:p w14:paraId="59E58851"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r>
                      <w:proofErr w:type="spellStart"/>
                      <w:r w:rsidRPr="00ED4FB6">
                        <w:rPr>
                          <w:sz w:val="18"/>
                          <w:szCs w:val="18"/>
                        </w:rPr>
                        <w:t>Richibuctou</w:t>
                      </w:r>
                      <w:proofErr w:type="spellEnd"/>
                    </w:p>
                    <w:p w14:paraId="59E58852"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Sackville</w:t>
                      </w:r>
                    </w:p>
                    <w:p w14:paraId="59E58853"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Sainte-Anne-de-Kent</w:t>
                      </w:r>
                    </w:p>
                    <w:p w14:paraId="59E58854"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Shediac</w:t>
                      </w:r>
                    </w:p>
                    <w:p w14:paraId="59E58855" w14:textId="77777777" w:rsidR="0070249F" w:rsidRPr="000D2FC9" w:rsidRDefault="0070249F" w:rsidP="00C22BE6">
                      <w:pPr>
                        <w:pStyle w:val="Sansinterligne"/>
                        <w:rPr>
                          <w:b/>
                        </w:rPr>
                      </w:pPr>
                      <w:r w:rsidRPr="000D2FC9">
                        <w:rPr>
                          <w:b/>
                        </w:rPr>
                        <w:t>AB :</w:t>
                      </w:r>
                      <w:r w:rsidRPr="000D2FC9">
                        <w:rPr>
                          <w:b/>
                        </w:rPr>
                        <w:tab/>
                        <w:t>zone Acadie-Bathurst</w:t>
                      </w:r>
                    </w:p>
                    <w:p w14:paraId="59E58856" w14:textId="77777777" w:rsidR="0070249F" w:rsidRPr="00ED4FB6" w:rsidRDefault="0070249F" w:rsidP="00C22BE6">
                      <w:pPr>
                        <w:pStyle w:val="Sansinterligne"/>
                        <w:rPr>
                          <w:sz w:val="18"/>
                          <w:szCs w:val="18"/>
                        </w:rPr>
                      </w:pPr>
                      <w:r w:rsidRPr="000D2FC9">
                        <w:tab/>
                      </w:r>
                      <w:r w:rsidRPr="000D2FC9">
                        <w:tab/>
                      </w:r>
                      <w:r w:rsidRPr="00ED4FB6">
                        <w:rPr>
                          <w:sz w:val="18"/>
                          <w:szCs w:val="18"/>
                        </w:rPr>
                        <w:t>Bathurst</w:t>
                      </w:r>
                      <w:r w:rsidRPr="00ED4FB6">
                        <w:rPr>
                          <w:sz w:val="18"/>
                          <w:szCs w:val="18"/>
                        </w:rPr>
                        <w:tab/>
                      </w:r>
                      <w:r w:rsidRPr="00ED4FB6">
                        <w:rPr>
                          <w:sz w:val="18"/>
                          <w:szCs w:val="18"/>
                        </w:rPr>
                        <w:tab/>
                        <w:t>Pointe-Verte</w:t>
                      </w:r>
                    </w:p>
                    <w:p w14:paraId="59E58857"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Caraquet</w:t>
                      </w:r>
                      <w:r w:rsidRPr="00ED4FB6">
                        <w:rPr>
                          <w:sz w:val="18"/>
                          <w:szCs w:val="18"/>
                        </w:rPr>
                        <w:tab/>
                      </w:r>
                      <w:r w:rsidRPr="00ED4FB6">
                        <w:rPr>
                          <w:sz w:val="18"/>
                          <w:szCs w:val="18"/>
                        </w:rPr>
                        <w:tab/>
                        <w:t>Saint-Isidore</w:t>
                      </w:r>
                    </w:p>
                    <w:p w14:paraId="59E58858"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r>
                      <w:proofErr w:type="spellStart"/>
                      <w:r w:rsidRPr="00ED4FB6">
                        <w:rPr>
                          <w:sz w:val="18"/>
                          <w:szCs w:val="18"/>
                        </w:rPr>
                        <w:t>Lamèque</w:t>
                      </w:r>
                      <w:proofErr w:type="spellEnd"/>
                      <w:r w:rsidRPr="00ED4FB6">
                        <w:rPr>
                          <w:sz w:val="18"/>
                          <w:szCs w:val="18"/>
                        </w:rPr>
                        <w:tab/>
                      </w:r>
                      <w:r w:rsidRPr="00ED4FB6">
                        <w:rPr>
                          <w:sz w:val="18"/>
                          <w:szCs w:val="18"/>
                        </w:rPr>
                        <w:tab/>
                        <w:t>Shippagan</w:t>
                      </w:r>
                    </w:p>
                    <w:p w14:paraId="59E58859"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r>
                      <w:proofErr w:type="spellStart"/>
                      <w:r w:rsidRPr="00ED4FB6">
                        <w:rPr>
                          <w:sz w:val="18"/>
                          <w:szCs w:val="18"/>
                        </w:rPr>
                        <w:t>Miscou</w:t>
                      </w:r>
                      <w:proofErr w:type="spellEnd"/>
                      <w:r w:rsidRPr="00ED4FB6">
                        <w:rPr>
                          <w:sz w:val="18"/>
                          <w:szCs w:val="18"/>
                        </w:rPr>
                        <w:tab/>
                      </w:r>
                      <w:r w:rsidRPr="00ED4FB6">
                        <w:rPr>
                          <w:sz w:val="18"/>
                          <w:szCs w:val="18"/>
                        </w:rPr>
                        <w:tab/>
                        <w:t>Tracadie</w:t>
                      </w:r>
                    </w:p>
                    <w:p w14:paraId="59E5885A"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r>
                      <w:proofErr w:type="spellStart"/>
                      <w:r w:rsidRPr="00ED4FB6">
                        <w:rPr>
                          <w:sz w:val="18"/>
                          <w:szCs w:val="18"/>
                        </w:rPr>
                        <w:t>Paquetville</w:t>
                      </w:r>
                      <w:proofErr w:type="spellEnd"/>
                    </w:p>
                    <w:p w14:paraId="59E5885B" w14:textId="77777777" w:rsidR="0070249F" w:rsidRPr="00ED4FB6" w:rsidRDefault="0070249F" w:rsidP="00C22BE6">
                      <w:pPr>
                        <w:pStyle w:val="Sansinterligne"/>
                        <w:rPr>
                          <w:b/>
                          <w:sz w:val="18"/>
                          <w:szCs w:val="18"/>
                        </w:rPr>
                      </w:pPr>
                      <w:r w:rsidRPr="00ED4FB6">
                        <w:rPr>
                          <w:b/>
                        </w:rPr>
                        <w:t>R :</w:t>
                      </w:r>
                      <w:r w:rsidRPr="00ED4FB6">
                        <w:rPr>
                          <w:b/>
                        </w:rPr>
                        <w:tab/>
                        <w:t xml:space="preserve">zone </w:t>
                      </w:r>
                      <w:proofErr w:type="spellStart"/>
                      <w:r w:rsidRPr="00ED4FB6">
                        <w:rPr>
                          <w:b/>
                        </w:rPr>
                        <w:t>Restigouche</w:t>
                      </w:r>
                      <w:proofErr w:type="spellEnd"/>
                    </w:p>
                    <w:p w14:paraId="59E5885C" w14:textId="77777777" w:rsidR="0070249F" w:rsidRPr="00ED4FB6" w:rsidRDefault="0070249F" w:rsidP="00C22BE6">
                      <w:pPr>
                        <w:pStyle w:val="Sansinterligne"/>
                        <w:rPr>
                          <w:sz w:val="18"/>
                          <w:szCs w:val="18"/>
                        </w:rPr>
                      </w:pPr>
                      <w:r>
                        <w:tab/>
                      </w:r>
                      <w:r>
                        <w:tab/>
                      </w:r>
                      <w:r w:rsidRPr="00ED4FB6">
                        <w:rPr>
                          <w:sz w:val="18"/>
                          <w:szCs w:val="18"/>
                        </w:rPr>
                        <w:t>Campbellton</w:t>
                      </w:r>
                    </w:p>
                    <w:p w14:paraId="59E5885D"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Dalhousie</w:t>
                      </w:r>
                    </w:p>
                    <w:p w14:paraId="59E5885E" w14:textId="77777777" w:rsidR="0070249F" w:rsidRPr="00ED4FB6" w:rsidRDefault="0070249F" w:rsidP="00C22BE6">
                      <w:pPr>
                        <w:pStyle w:val="Sansinterligne"/>
                        <w:rPr>
                          <w:sz w:val="18"/>
                          <w:szCs w:val="18"/>
                        </w:rPr>
                      </w:pPr>
                      <w:r w:rsidRPr="00ED4FB6">
                        <w:rPr>
                          <w:sz w:val="18"/>
                          <w:szCs w:val="18"/>
                        </w:rPr>
                        <w:tab/>
                      </w:r>
                      <w:r w:rsidRPr="00ED4FB6">
                        <w:rPr>
                          <w:sz w:val="18"/>
                          <w:szCs w:val="18"/>
                        </w:rPr>
                        <w:tab/>
                        <w:t>Jacquet River</w:t>
                      </w:r>
                    </w:p>
                    <w:p w14:paraId="59E5885F" w14:textId="77777777" w:rsidR="0070249F" w:rsidRPr="00ED4FB6" w:rsidRDefault="0070249F" w:rsidP="00C22BE6">
                      <w:pPr>
                        <w:pStyle w:val="Sansinterligne"/>
                        <w:rPr>
                          <w:b/>
                        </w:rPr>
                      </w:pPr>
                      <w:r w:rsidRPr="00ED4FB6">
                        <w:rPr>
                          <w:b/>
                        </w:rPr>
                        <w:t>NO:</w:t>
                      </w:r>
                      <w:r w:rsidRPr="00ED4FB6">
                        <w:rPr>
                          <w:b/>
                        </w:rPr>
                        <w:tab/>
                        <w:t>zone Nord-Ouest</w:t>
                      </w:r>
                    </w:p>
                    <w:p w14:paraId="59E58860" w14:textId="77777777" w:rsidR="0070249F" w:rsidRPr="000D2FC9" w:rsidRDefault="0070249F" w:rsidP="00C22BE6">
                      <w:pPr>
                        <w:pStyle w:val="Sansinterligne"/>
                        <w:rPr>
                          <w:sz w:val="18"/>
                          <w:szCs w:val="18"/>
                          <w:lang w:val="en-CA"/>
                        </w:rPr>
                      </w:pPr>
                      <w:r>
                        <w:tab/>
                      </w:r>
                      <w:r>
                        <w:tab/>
                      </w:r>
                      <w:r w:rsidRPr="000D2FC9">
                        <w:rPr>
                          <w:sz w:val="18"/>
                          <w:szCs w:val="18"/>
                          <w:lang w:val="en-CA"/>
                        </w:rPr>
                        <w:t>Clair</w:t>
                      </w:r>
                      <w:r w:rsidRPr="000D2FC9">
                        <w:rPr>
                          <w:sz w:val="18"/>
                          <w:szCs w:val="18"/>
                          <w:lang w:val="en-CA"/>
                        </w:rPr>
                        <w:tab/>
                      </w:r>
                      <w:r w:rsidRPr="000D2FC9">
                        <w:rPr>
                          <w:sz w:val="18"/>
                          <w:szCs w:val="18"/>
                          <w:lang w:val="en-CA"/>
                        </w:rPr>
                        <w:tab/>
                      </w:r>
                    </w:p>
                    <w:p w14:paraId="59E58861" w14:textId="77777777" w:rsidR="0070249F" w:rsidRPr="000D2FC9" w:rsidRDefault="0070249F" w:rsidP="00C22BE6">
                      <w:pPr>
                        <w:pStyle w:val="Sansinterligne"/>
                        <w:rPr>
                          <w:sz w:val="18"/>
                          <w:szCs w:val="18"/>
                          <w:lang w:val="en-CA"/>
                        </w:rPr>
                      </w:pPr>
                      <w:r w:rsidRPr="000D2FC9">
                        <w:rPr>
                          <w:sz w:val="18"/>
                          <w:szCs w:val="18"/>
                          <w:lang w:val="en-CA"/>
                        </w:rPr>
                        <w:tab/>
                      </w:r>
                      <w:r w:rsidRPr="000D2FC9">
                        <w:rPr>
                          <w:sz w:val="18"/>
                          <w:szCs w:val="18"/>
                          <w:lang w:val="en-CA"/>
                        </w:rPr>
                        <w:tab/>
                        <w:t>Edmundston</w:t>
                      </w:r>
                    </w:p>
                    <w:p w14:paraId="59E58862" w14:textId="77777777" w:rsidR="0070249F" w:rsidRPr="000D2FC9" w:rsidRDefault="0070249F" w:rsidP="00C22BE6">
                      <w:pPr>
                        <w:pStyle w:val="Sansinterligne"/>
                        <w:rPr>
                          <w:sz w:val="18"/>
                          <w:szCs w:val="18"/>
                          <w:lang w:val="en-CA"/>
                        </w:rPr>
                      </w:pPr>
                      <w:r w:rsidRPr="000D2FC9">
                        <w:rPr>
                          <w:sz w:val="18"/>
                          <w:szCs w:val="18"/>
                          <w:lang w:val="en-CA"/>
                        </w:rPr>
                        <w:tab/>
                      </w:r>
                      <w:r w:rsidRPr="000D2FC9">
                        <w:rPr>
                          <w:sz w:val="18"/>
                          <w:szCs w:val="18"/>
                          <w:lang w:val="en-CA"/>
                        </w:rPr>
                        <w:tab/>
                        <w:t>Grand-Sault</w:t>
                      </w:r>
                    </w:p>
                    <w:p w14:paraId="59E58863" w14:textId="77777777" w:rsidR="0070249F" w:rsidRPr="000D2FC9" w:rsidRDefault="0070249F" w:rsidP="00C22BE6">
                      <w:pPr>
                        <w:pStyle w:val="Sansinterligne"/>
                        <w:rPr>
                          <w:sz w:val="18"/>
                          <w:szCs w:val="18"/>
                          <w:lang w:val="en-CA"/>
                        </w:rPr>
                      </w:pPr>
                      <w:r w:rsidRPr="000D2FC9">
                        <w:rPr>
                          <w:sz w:val="18"/>
                          <w:szCs w:val="18"/>
                          <w:lang w:val="en-CA"/>
                        </w:rPr>
                        <w:tab/>
                      </w:r>
                      <w:r w:rsidRPr="000D2FC9">
                        <w:rPr>
                          <w:sz w:val="18"/>
                          <w:szCs w:val="18"/>
                          <w:lang w:val="en-CA"/>
                        </w:rPr>
                        <w:tab/>
                      </w:r>
                      <w:proofErr w:type="spellStart"/>
                      <w:r w:rsidRPr="000D2FC9">
                        <w:rPr>
                          <w:sz w:val="18"/>
                          <w:szCs w:val="18"/>
                          <w:lang w:val="en-CA"/>
                        </w:rPr>
                        <w:t>Kedgwick</w:t>
                      </w:r>
                      <w:proofErr w:type="spellEnd"/>
                    </w:p>
                    <w:p w14:paraId="59E58864" w14:textId="77777777" w:rsidR="0070249F" w:rsidRPr="000D2FC9" w:rsidRDefault="0070249F" w:rsidP="00C22BE6">
                      <w:pPr>
                        <w:pStyle w:val="Sansinterligne"/>
                        <w:rPr>
                          <w:sz w:val="18"/>
                          <w:szCs w:val="18"/>
                          <w:lang w:val="en-CA"/>
                        </w:rPr>
                      </w:pPr>
                      <w:r w:rsidRPr="000D2FC9">
                        <w:rPr>
                          <w:sz w:val="18"/>
                          <w:szCs w:val="18"/>
                          <w:lang w:val="en-CA"/>
                        </w:rPr>
                        <w:tab/>
                      </w:r>
                      <w:r w:rsidRPr="000D2FC9">
                        <w:rPr>
                          <w:sz w:val="18"/>
                          <w:szCs w:val="18"/>
                          <w:lang w:val="en-CA"/>
                        </w:rPr>
                        <w:tab/>
                        <w:t>Saint-Quentin</w:t>
                      </w:r>
                    </w:p>
                    <w:p w14:paraId="59E58865" w14:textId="77777777" w:rsidR="0070249F" w:rsidRPr="00ED4FB6" w:rsidRDefault="0070249F" w:rsidP="00C22BE6">
                      <w:pPr>
                        <w:pStyle w:val="Sansinterligne"/>
                        <w:rPr>
                          <w:sz w:val="18"/>
                          <w:szCs w:val="18"/>
                          <w:lang w:val="en-CA"/>
                        </w:rPr>
                      </w:pPr>
                      <w:r w:rsidRPr="000D2FC9">
                        <w:rPr>
                          <w:sz w:val="18"/>
                          <w:szCs w:val="18"/>
                          <w:lang w:val="en-CA"/>
                        </w:rPr>
                        <w:tab/>
                      </w:r>
                      <w:r w:rsidRPr="000D2FC9">
                        <w:rPr>
                          <w:sz w:val="18"/>
                          <w:szCs w:val="18"/>
                          <w:lang w:val="en-CA"/>
                        </w:rPr>
                        <w:tab/>
                      </w:r>
                      <w:r w:rsidRPr="00ED4FB6">
                        <w:rPr>
                          <w:sz w:val="18"/>
                          <w:szCs w:val="18"/>
                        </w:rPr>
                        <w:t>Sainte-Anne-de-</w:t>
                      </w:r>
                      <w:proofErr w:type="spellStart"/>
                      <w:r w:rsidRPr="00ED4FB6">
                        <w:rPr>
                          <w:sz w:val="18"/>
                          <w:szCs w:val="18"/>
                        </w:rPr>
                        <w:t>Madawaska</w:t>
                      </w:r>
                      <w:proofErr w:type="spellEnd"/>
                    </w:p>
                    <w:p w14:paraId="59E58866" w14:textId="77777777" w:rsidR="0070249F" w:rsidRPr="00ED4FB6" w:rsidRDefault="0070249F" w:rsidP="00C22BE6">
                      <w:pPr>
                        <w:pStyle w:val="Sansinterligne"/>
                        <w:rPr>
                          <w:sz w:val="18"/>
                          <w:szCs w:val="18"/>
                          <w:lang w:val="en-CA"/>
                        </w:rPr>
                      </w:pPr>
                      <w:r w:rsidRPr="00ED4FB6">
                        <w:rPr>
                          <w:lang w:val="en-CA"/>
                        </w:rPr>
                        <w:tab/>
                      </w:r>
                      <w:r w:rsidRPr="00ED4FB6">
                        <w:rPr>
                          <w:lang w:val="en-CA"/>
                        </w:rPr>
                        <w:tab/>
                      </w:r>
                    </w:p>
                  </w:txbxContent>
                </v:textbox>
              </v:shape>
            </w:pict>
          </mc:Fallback>
        </mc:AlternateContent>
      </w:r>
      <w:r w:rsidR="0097773A" w:rsidRPr="00790BE4">
        <w:rPr>
          <w:rFonts w:cstheme="minorHAnsi"/>
          <w:sz w:val="24"/>
          <w:szCs w:val="24"/>
        </w:rPr>
        <w:t xml:space="preserve">Pour en connaître davantage sur le Réseau de santé Vitalité, ainsi que les services et cliniques propres à chaque zone géographique, veuillez consulter le site web suivant : </w:t>
      </w:r>
      <w:hyperlink r:id="rId11" w:history="1">
        <w:r w:rsidR="009906EA" w:rsidRPr="00790BE4">
          <w:rPr>
            <w:rStyle w:val="Lienhypertexte"/>
            <w:rFonts w:cstheme="minorHAnsi"/>
            <w:sz w:val="24"/>
            <w:szCs w:val="24"/>
          </w:rPr>
          <w:t>www.vitalitenb.ca</w:t>
        </w:r>
      </w:hyperlink>
      <w:r w:rsidR="0097773A" w:rsidRPr="00790BE4">
        <w:rPr>
          <w:rFonts w:cstheme="minorHAnsi"/>
          <w:sz w:val="24"/>
          <w:szCs w:val="24"/>
        </w:rPr>
        <w:t>.</w:t>
      </w:r>
    </w:p>
    <w:p w14:paraId="59E586F2" w14:textId="77777777" w:rsidR="00E80001" w:rsidRDefault="00D406A4" w:rsidP="002969C4">
      <w:pPr>
        <w:rPr>
          <w:rFonts w:cstheme="minorHAnsi"/>
          <w:b/>
          <w:sz w:val="24"/>
          <w:szCs w:val="24"/>
        </w:rPr>
      </w:pPr>
      <w:r>
        <w:rPr>
          <w:noProof/>
          <w:lang w:eastAsia="fr-CA"/>
        </w:rPr>
        <mc:AlternateContent>
          <mc:Choice Requires="wps">
            <w:drawing>
              <wp:anchor distT="0" distB="0" distL="114300" distR="114300" simplePos="0" relativeHeight="251662336" behindDoc="0" locked="0" layoutInCell="1" allowOverlap="1" wp14:anchorId="59E5883B" wp14:editId="59E5883C">
                <wp:simplePos x="0" y="0"/>
                <wp:positionH relativeFrom="column">
                  <wp:posOffset>643255</wp:posOffset>
                </wp:positionH>
                <wp:positionV relativeFrom="paragraph">
                  <wp:posOffset>377825</wp:posOffset>
                </wp:positionV>
                <wp:extent cx="388620" cy="262890"/>
                <wp:effectExtent l="0" t="254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8867" w14:textId="77777777" w:rsidR="0070249F" w:rsidRPr="00C22BE6" w:rsidRDefault="0070249F" w:rsidP="00C22BE6">
                            <w:pPr>
                              <w:rPr>
                                <w:lang w:val="en-CA"/>
                              </w:rPr>
                            </w:pPr>
                            <w:r>
                              <w:rPr>
                                <w:lang w:val="en-C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5883B" id="Text Box 6" o:spid="_x0000_s1028" type="#_x0000_t202" style="position:absolute;margin-left:50.65pt;margin-top:29.75pt;width:30.6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" filled="f" stroked="f">
                <v:textbox>
                  <w:txbxContent>
                    <w:p w14:paraId="59E58867" w14:textId="77777777" w:rsidR="0070249F" w:rsidRPr="00C22BE6" w:rsidRDefault="0070249F" w:rsidP="00C22BE6">
                      <w:pPr>
                        <w:rPr>
                          <w:lang w:val="en-CA"/>
                        </w:rPr>
                      </w:pPr>
                      <w:r>
                        <w:rPr>
                          <w:lang w:val="en-CA"/>
                        </w:rPr>
                        <w:t>NO</w:t>
                      </w:r>
                    </w:p>
                  </w:txbxContent>
                </v:textbox>
              </v:shape>
            </w:pict>
          </mc:Fallback>
        </mc:AlternateContent>
      </w:r>
      <w:r>
        <w:rPr>
          <w:noProof/>
          <w:lang w:eastAsia="fr-CA"/>
        </w:rPr>
        <mc:AlternateContent>
          <mc:Choice Requires="wps">
            <w:drawing>
              <wp:anchor distT="0" distB="0" distL="114300" distR="114300" simplePos="0" relativeHeight="251661312" behindDoc="0" locked="0" layoutInCell="1" allowOverlap="1" wp14:anchorId="59E5883D" wp14:editId="59E5883E">
                <wp:simplePos x="0" y="0"/>
                <wp:positionH relativeFrom="column">
                  <wp:posOffset>1301750</wp:posOffset>
                </wp:positionH>
                <wp:positionV relativeFrom="paragraph">
                  <wp:posOffset>274320</wp:posOffset>
                </wp:positionV>
                <wp:extent cx="236220" cy="262890"/>
                <wp:effectExtent l="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8868" w14:textId="77777777" w:rsidR="0070249F" w:rsidRPr="00C22BE6" w:rsidRDefault="0070249F" w:rsidP="00C22BE6">
                            <w:pPr>
                              <w:rPr>
                                <w:lang w:val="en-CA"/>
                              </w:rPr>
                            </w:pPr>
                            <w:r>
                              <w:rPr>
                                <w:lang w:val="en-CA"/>
                              </w:rPr>
                              <w: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5883D" id="Text Box 5" o:spid="_x0000_s1029" type="#_x0000_t202" style="position:absolute;margin-left:102.5pt;margin-top:21.6pt;width:18.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" filled="f" stroked="f">
                <v:textbox>
                  <w:txbxContent>
                    <w:p w14:paraId="59E58868" w14:textId="77777777" w:rsidR="0070249F" w:rsidRPr="00C22BE6" w:rsidRDefault="0070249F" w:rsidP="00C22BE6">
                      <w:pPr>
                        <w:rPr>
                          <w:lang w:val="en-CA"/>
                        </w:rPr>
                      </w:pPr>
                      <w:r>
                        <w:rPr>
                          <w:lang w:val="en-CA"/>
                        </w:rPr>
                        <w:t>R</w:t>
                      </w:r>
                    </w:p>
                  </w:txbxContent>
                </v:textbox>
              </v:shape>
            </w:pict>
          </mc:Fallback>
        </mc:AlternateContent>
      </w:r>
      <w:r>
        <w:rPr>
          <w:noProof/>
          <w:lang w:eastAsia="fr-CA"/>
        </w:rPr>
        <mc:AlternateContent>
          <mc:Choice Requires="wps">
            <w:drawing>
              <wp:anchor distT="0" distB="0" distL="114300" distR="114300" simplePos="0" relativeHeight="251660288" behindDoc="0" locked="0" layoutInCell="1" allowOverlap="1" wp14:anchorId="59E5883F" wp14:editId="59E58840">
                <wp:simplePos x="0" y="0"/>
                <wp:positionH relativeFrom="column">
                  <wp:posOffset>1848485</wp:posOffset>
                </wp:positionH>
                <wp:positionV relativeFrom="paragraph">
                  <wp:posOffset>377825</wp:posOffset>
                </wp:positionV>
                <wp:extent cx="506730" cy="262890"/>
                <wp:effectExtent l="635" t="254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8869" w14:textId="77777777" w:rsidR="0070249F" w:rsidRPr="00C22BE6" w:rsidRDefault="0070249F" w:rsidP="00C22BE6">
                            <w:pPr>
                              <w:rPr>
                                <w:lang w:val="en-CA"/>
                              </w:rPr>
                            </w:pPr>
                            <w:r>
                              <w:rPr>
                                <w:lang w:val="en-CA"/>
                              </w:rPr>
                              <w:t>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5883F" id="Text Box 4" o:spid="_x0000_s1030" type="#_x0000_t202" style="position:absolute;margin-left:145.55pt;margin-top:29.75pt;width:39.9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" filled="f" stroked="f">
                <v:textbox>
                  <w:txbxContent>
                    <w:p w14:paraId="59E58869" w14:textId="77777777" w:rsidR="0070249F" w:rsidRPr="00C22BE6" w:rsidRDefault="0070249F" w:rsidP="00C22BE6">
                      <w:pPr>
                        <w:rPr>
                          <w:lang w:val="en-CA"/>
                        </w:rPr>
                      </w:pPr>
                      <w:r>
                        <w:rPr>
                          <w:lang w:val="en-CA"/>
                        </w:rPr>
                        <w:t>AB</w:t>
                      </w:r>
                    </w:p>
                  </w:txbxContent>
                </v:textbox>
              </v:shape>
            </w:pict>
          </mc:Fallback>
        </mc:AlternateContent>
      </w:r>
      <w:r>
        <w:rPr>
          <w:noProof/>
          <w:lang w:eastAsia="fr-CA"/>
        </w:rPr>
        <mc:AlternateContent>
          <mc:Choice Requires="wps">
            <w:drawing>
              <wp:anchor distT="0" distB="0" distL="114300" distR="114300" simplePos="0" relativeHeight="251659264" behindDoc="0" locked="0" layoutInCell="1" allowOverlap="1" wp14:anchorId="59E58841" wp14:editId="59E58842">
                <wp:simplePos x="0" y="0"/>
                <wp:positionH relativeFrom="column">
                  <wp:posOffset>2236470</wp:posOffset>
                </wp:positionH>
                <wp:positionV relativeFrom="paragraph">
                  <wp:posOffset>1341120</wp:posOffset>
                </wp:positionV>
                <wp:extent cx="236220" cy="262890"/>
                <wp:effectExtent l="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886A" w14:textId="77777777" w:rsidR="0070249F" w:rsidRPr="00C22BE6" w:rsidRDefault="0070249F">
                            <w:pPr>
                              <w:rPr>
                                <w:lang w:val="en-CA"/>
                              </w:rPr>
                            </w:pPr>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58841" id="Text Box 2" o:spid="_x0000_s1031" type="#_x0000_t202" style="position:absolute;margin-left:176.1pt;margin-top:105.6pt;width:18.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" filled="f" stroked="f">
                <v:textbox>
                  <w:txbxContent>
                    <w:p w14:paraId="59E5886A" w14:textId="77777777" w:rsidR="0070249F" w:rsidRPr="00C22BE6" w:rsidRDefault="0070249F">
                      <w:pPr>
                        <w:rPr>
                          <w:lang w:val="en-CA"/>
                        </w:rPr>
                      </w:pPr>
                      <w:r>
                        <w:t>B</w:t>
                      </w:r>
                    </w:p>
                  </w:txbxContent>
                </v:textbox>
              </v:shape>
            </w:pict>
          </mc:Fallback>
        </mc:AlternateContent>
      </w:r>
      <w:r w:rsidR="00C22BE6">
        <w:rPr>
          <w:noProof/>
          <w:color w:val="0000FF"/>
          <w:lang w:eastAsia="fr-CA"/>
        </w:rPr>
        <w:drawing>
          <wp:inline distT="0" distB="0" distL="0" distR="0" wp14:anchorId="59E58843" wp14:editId="59E58844">
            <wp:extent cx="3169670" cy="2673927"/>
            <wp:effectExtent l="0" t="0" r="0" b="0"/>
            <wp:docPr id="2" name="Picture 2" descr="Image result for map reseau de sante vital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p reseau de sante vitali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752" cy="2673997"/>
                    </a:xfrm>
                    <a:prstGeom prst="rect">
                      <a:avLst/>
                    </a:prstGeom>
                    <a:noFill/>
                    <a:ln>
                      <a:noFill/>
                    </a:ln>
                  </pic:spPr>
                </pic:pic>
              </a:graphicData>
            </a:graphic>
          </wp:inline>
        </w:drawing>
      </w:r>
    </w:p>
    <w:p w14:paraId="59E586F3" w14:textId="77777777" w:rsidR="00C22BE6" w:rsidRDefault="00C22BE6" w:rsidP="002969C4">
      <w:pPr>
        <w:rPr>
          <w:rFonts w:cstheme="minorHAnsi"/>
          <w:b/>
          <w:sz w:val="24"/>
          <w:szCs w:val="24"/>
        </w:rPr>
      </w:pPr>
    </w:p>
    <w:p w14:paraId="59E586F4" w14:textId="77777777" w:rsidR="00C22BE6" w:rsidRDefault="00C22BE6" w:rsidP="002969C4">
      <w:pPr>
        <w:rPr>
          <w:rFonts w:cstheme="minorHAnsi"/>
          <w:b/>
          <w:sz w:val="24"/>
          <w:szCs w:val="24"/>
        </w:rPr>
      </w:pPr>
    </w:p>
    <w:p w14:paraId="59E586F5" w14:textId="77777777" w:rsidR="00006BBB" w:rsidRDefault="00006BBB" w:rsidP="00CB1DF4">
      <w:pPr>
        <w:jc w:val="center"/>
        <w:rPr>
          <w:rFonts w:cstheme="minorHAnsi"/>
          <w:b/>
          <w:sz w:val="24"/>
          <w:szCs w:val="24"/>
        </w:rPr>
      </w:pPr>
    </w:p>
    <w:p w14:paraId="59E586F6" w14:textId="77777777" w:rsidR="003C5BD2" w:rsidRPr="00790BE4" w:rsidRDefault="00AD70D7" w:rsidP="00CB1DF4">
      <w:pPr>
        <w:jc w:val="center"/>
        <w:rPr>
          <w:rFonts w:cstheme="minorHAnsi"/>
          <w:b/>
          <w:sz w:val="24"/>
          <w:szCs w:val="24"/>
        </w:rPr>
      </w:pPr>
      <w:r>
        <w:rPr>
          <w:rFonts w:cstheme="minorHAnsi"/>
          <w:b/>
          <w:sz w:val="24"/>
          <w:szCs w:val="24"/>
        </w:rPr>
        <w:lastRenderedPageBreak/>
        <w:t>LA</w:t>
      </w:r>
      <w:r w:rsidR="003C5BD2" w:rsidRPr="00790BE4">
        <w:rPr>
          <w:rFonts w:cstheme="minorHAnsi"/>
          <w:b/>
          <w:sz w:val="24"/>
          <w:szCs w:val="24"/>
        </w:rPr>
        <w:t xml:space="preserve"> PSYCHOLOGIE </w:t>
      </w:r>
      <w:r>
        <w:rPr>
          <w:rFonts w:cstheme="minorHAnsi"/>
          <w:b/>
          <w:sz w:val="24"/>
          <w:szCs w:val="24"/>
        </w:rPr>
        <w:t xml:space="preserve">DANS LE </w:t>
      </w:r>
      <w:r w:rsidR="003C5BD2" w:rsidRPr="00790BE4">
        <w:rPr>
          <w:rFonts w:cstheme="minorHAnsi"/>
          <w:b/>
          <w:sz w:val="24"/>
          <w:szCs w:val="24"/>
        </w:rPr>
        <w:t>RÉSEAU DE SANTÉ VITALITÉ</w:t>
      </w:r>
    </w:p>
    <w:p w14:paraId="59E586F7" w14:textId="77777777" w:rsidR="00C328CE" w:rsidRPr="00C328CE" w:rsidRDefault="00C328CE" w:rsidP="00E80001">
      <w:pPr>
        <w:rPr>
          <w:rFonts w:cstheme="minorHAnsi"/>
          <w:b/>
          <w:sz w:val="24"/>
          <w:szCs w:val="24"/>
        </w:rPr>
      </w:pPr>
      <w:r>
        <w:rPr>
          <w:rFonts w:cstheme="minorHAnsi"/>
          <w:b/>
          <w:sz w:val="24"/>
          <w:szCs w:val="24"/>
        </w:rPr>
        <w:t>Vision et mission</w:t>
      </w:r>
    </w:p>
    <w:p w14:paraId="59E586F8" w14:textId="0C1CAF74" w:rsidR="002969C4" w:rsidRPr="00E80001" w:rsidRDefault="00790BE4" w:rsidP="00E80001">
      <w:pPr>
        <w:rPr>
          <w:rFonts w:cstheme="minorHAnsi"/>
          <w:sz w:val="24"/>
          <w:szCs w:val="24"/>
        </w:rPr>
      </w:pPr>
      <w:r>
        <w:rPr>
          <w:rFonts w:cstheme="minorHAnsi"/>
          <w:sz w:val="24"/>
          <w:szCs w:val="24"/>
        </w:rPr>
        <w:t>Les Services</w:t>
      </w:r>
      <w:r w:rsidR="00E80001">
        <w:rPr>
          <w:rFonts w:cstheme="minorHAnsi"/>
          <w:sz w:val="24"/>
          <w:szCs w:val="24"/>
        </w:rPr>
        <w:t xml:space="preserve"> de psychologie du</w:t>
      </w:r>
      <w:r>
        <w:rPr>
          <w:rFonts w:cstheme="minorHAnsi"/>
          <w:sz w:val="24"/>
          <w:szCs w:val="24"/>
        </w:rPr>
        <w:t xml:space="preserve"> Réseau de santé Vitalité collaborent étroitement pour uniformiser le plus possible leurs procédures en</w:t>
      </w:r>
      <w:r w:rsidR="00932B42">
        <w:rPr>
          <w:rFonts w:cstheme="minorHAnsi"/>
          <w:sz w:val="24"/>
          <w:szCs w:val="24"/>
        </w:rPr>
        <w:t xml:space="preserve"> termes de services offerts aux</w:t>
      </w:r>
      <w:r>
        <w:rPr>
          <w:rFonts w:cstheme="minorHAnsi"/>
          <w:sz w:val="24"/>
          <w:szCs w:val="24"/>
        </w:rPr>
        <w:t xml:space="preserve"> population</w:t>
      </w:r>
      <w:r w:rsidR="00932B42">
        <w:rPr>
          <w:rFonts w:cstheme="minorHAnsi"/>
          <w:sz w:val="24"/>
          <w:szCs w:val="24"/>
        </w:rPr>
        <w:t>s</w:t>
      </w:r>
      <w:r>
        <w:rPr>
          <w:rFonts w:cstheme="minorHAnsi"/>
          <w:sz w:val="24"/>
          <w:szCs w:val="24"/>
        </w:rPr>
        <w:t xml:space="preserve"> desservie</w:t>
      </w:r>
      <w:r w:rsidR="00932B42">
        <w:rPr>
          <w:rFonts w:cstheme="minorHAnsi"/>
          <w:sz w:val="24"/>
          <w:szCs w:val="24"/>
        </w:rPr>
        <w:t>s</w:t>
      </w:r>
      <w:r>
        <w:rPr>
          <w:rFonts w:cstheme="minorHAnsi"/>
          <w:sz w:val="24"/>
          <w:szCs w:val="24"/>
        </w:rPr>
        <w:t xml:space="preserve">. Ils s’inspirent de la vision et des missions suivantes pour </w:t>
      </w:r>
      <w:r w:rsidR="00E80001">
        <w:rPr>
          <w:rFonts w:cstheme="minorHAnsi"/>
          <w:sz w:val="24"/>
          <w:szCs w:val="24"/>
        </w:rPr>
        <w:t>guider leur travail clinique :</w:t>
      </w:r>
    </w:p>
    <w:p w14:paraId="59E586F9" w14:textId="77777777" w:rsidR="007369FA" w:rsidRPr="00790BE4" w:rsidRDefault="00AD70D7" w:rsidP="007369FA">
      <w:pPr>
        <w:outlineLvl w:val="1"/>
        <w:rPr>
          <w:rFonts w:cstheme="minorHAnsi"/>
          <w:sz w:val="24"/>
          <w:szCs w:val="24"/>
          <w:u w:val="single"/>
        </w:rPr>
      </w:pPr>
      <w:bookmarkStart w:id="0" w:name="_Toc367273296"/>
      <w:r>
        <w:rPr>
          <w:rFonts w:cstheme="minorHAnsi"/>
          <w:sz w:val="24"/>
          <w:szCs w:val="24"/>
          <w:u w:val="single"/>
        </w:rPr>
        <w:t>Vision des</w:t>
      </w:r>
      <w:r w:rsidR="007369FA" w:rsidRPr="00790BE4">
        <w:rPr>
          <w:rFonts w:cstheme="minorHAnsi"/>
          <w:sz w:val="24"/>
          <w:szCs w:val="24"/>
          <w:u w:val="single"/>
        </w:rPr>
        <w:t xml:space="preserve"> Service</w:t>
      </w:r>
      <w:r>
        <w:rPr>
          <w:rFonts w:cstheme="minorHAnsi"/>
          <w:sz w:val="24"/>
          <w:szCs w:val="24"/>
          <w:u w:val="single"/>
        </w:rPr>
        <w:t>s</w:t>
      </w:r>
      <w:r w:rsidR="007369FA" w:rsidRPr="00790BE4">
        <w:rPr>
          <w:rFonts w:cstheme="minorHAnsi"/>
          <w:sz w:val="24"/>
          <w:szCs w:val="24"/>
          <w:u w:val="single"/>
        </w:rPr>
        <w:t xml:space="preserve"> de psychologie :</w:t>
      </w:r>
      <w:bookmarkEnd w:id="0"/>
    </w:p>
    <w:p w14:paraId="59E586FA" w14:textId="77777777" w:rsidR="007369FA" w:rsidRDefault="007369FA" w:rsidP="00E80001">
      <w:pPr>
        <w:jc w:val="both"/>
        <w:rPr>
          <w:rFonts w:cstheme="minorHAnsi"/>
          <w:sz w:val="24"/>
          <w:szCs w:val="24"/>
        </w:rPr>
      </w:pPr>
      <w:r w:rsidRPr="00790BE4">
        <w:rPr>
          <w:rFonts w:cstheme="minorHAnsi"/>
          <w:sz w:val="24"/>
          <w:szCs w:val="24"/>
        </w:rPr>
        <w:t xml:space="preserve">En accord avec les principes éthiques reconnus par la profession, les </w:t>
      </w:r>
      <w:r w:rsidR="00932B42">
        <w:rPr>
          <w:rFonts w:cstheme="minorHAnsi"/>
          <w:sz w:val="24"/>
          <w:szCs w:val="24"/>
        </w:rPr>
        <w:t>S</w:t>
      </w:r>
      <w:r w:rsidRPr="00790BE4">
        <w:rPr>
          <w:rFonts w:cstheme="minorHAnsi"/>
          <w:sz w:val="24"/>
          <w:szCs w:val="24"/>
        </w:rPr>
        <w:t>ervices de psychologie du RSV du Nouveau-Brunswick ont pour vision d’offrir des services de qualité à la population desservie par ses établissements de santé. Ils considèrent l’individu dans sa totalité en reconnaissant l’importance du lien étroit entre la santé physique et mentale.</w:t>
      </w:r>
    </w:p>
    <w:p w14:paraId="59E586FB" w14:textId="77777777" w:rsidR="007369FA" w:rsidRPr="00790BE4" w:rsidRDefault="00AD70D7" w:rsidP="007369FA">
      <w:pPr>
        <w:jc w:val="both"/>
        <w:rPr>
          <w:rFonts w:cstheme="minorHAnsi"/>
          <w:sz w:val="24"/>
          <w:szCs w:val="24"/>
          <w:u w:val="single"/>
        </w:rPr>
      </w:pPr>
      <w:r>
        <w:rPr>
          <w:rFonts w:cstheme="minorHAnsi"/>
          <w:sz w:val="24"/>
          <w:szCs w:val="24"/>
          <w:u w:val="single"/>
        </w:rPr>
        <w:t>Mission des</w:t>
      </w:r>
      <w:r w:rsidR="007369FA" w:rsidRPr="00790BE4">
        <w:rPr>
          <w:rFonts w:cstheme="minorHAnsi"/>
          <w:sz w:val="24"/>
          <w:szCs w:val="24"/>
          <w:u w:val="single"/>
        </w:rPr>
        <w:t xml:space="preserve"> Service</w:t>
      </w:r>
      <w:r>
        <w:rPr>
          <w:rFonts w:cstheme="minorHAnsi"/>
          <w:sz w:val="24"/>
          <w:szCs w:val="24"/>
          <w:u w:val="single"/>
        </w:rPr>
        <w:t>s</w:t>
      </w:r>
      <w:r w:rsidR="007369FA" w:rsidRPr="00790BE4">
        <w:rPr>
          <w:rFonts w:cstheme="minorHAnsi"/>
          <w:sz w:val="24"/>
          <w:szCs w:val="24"/>
          <w:u w:val="single"/>
        </w:rPr>
        <w:t xml:space="preserve"> de psychologie : </w:t>
      </w:r>
    </w:p>
    <w:p w14:paraId="59E586FC" w14:textId="77777777" w:rsidR="007369FA" w:rsidRPr="00790BE4" w:rsidRDefault="007369FA" w:rsidP="00E80001">
      <w:pPr>
        <w:jc w:val="both"/>
        <w:rPr>
          <w:rFonts w:cstheme="minorHAnsi"/>
          <w:sz w:val="24"/>
          <w:szCs w:val="24"/>
        </w:rPr>
      </w:pPr>
      <w:r w:rsidRPr="00790BE4">
        <w:rPr>
          <w:rFonts w:cstheme="minorHAnsi"/>
          <w:sz w:val="24"/>
          <w:szCs w:val="24"/>
        </w:rPr>
        <w:t>En tenant compte des besoins de la population, des ressources financières et humaines mi</w:t>
      </w:r>
      <w:r w:rsidR="00932B42">
        <w:rPr>
          <w:rFonts w:cstheme="minorHAnsi"/>
          <w:sz w:val="24"/>
          <w:szCs w:val="24"/>
        </w:rPr>
        <w:t>ses à leur disposition, les S</w:t>
      </w:r>
      <w:r w:rsidRPr="00790BE4">
        <w:rPr>
          <w:rFonts w:cstheme="minorHAnsi"/>
          <w:sz w:val="24"/>
          <w:szCs w:val="24"/>
        </w:rPr>
        <w:t xml:space="preserve">ervices de psychologie </w:t>
      </w:r>
      <w:r w:rsidR="00E80001">
        <w:rPr>
          <w:rFonts w:cstheme="minorHAnsi"/>
          <w:sz w:val="24"/>
          <w:szCs w:val="24"/>
        </w:rPr>
        <w:t xml:space="preserve">du Réseau de santé Vitalité </w:t>
      </w:r>
      <w:r w:rsidRPr="00790BE4">
        <w:rPr>
          <w:rFonts w:cstheme="minorHAnsi"/>
          <w:sz w:val="24"/>
          <w:szCs w:val="24"/>
        </w:rPr>
        <w:t>s’engagent à :</w:t>
      </w:r>
    </w:p>
    <w:p w14:paraId="59E586FD" w14:textId="77777777" w:rsidR="007369FA" w:rsidRPr="00634586" w:rsidRDefault="007369FA" w:rsidP="00634586">
      <w:pPr>
        <w:numPr>
          <w:ilvl w:val="1"/>
          <w:numId w:val="2"/>
        </w:numPr>
        <w:spacing w:after="0" w:line="240" w:lineRule="auto"/>
        <w:jc w:val="both"/>
        <w:rPr>
          <w:rFonts w:cstheme="minorHAnsi"/>
          <w:sz w:val="24"/>
          <w:szCs w:val="24"/>
        </w:rPr>
      </w:pPr>
      <w:r w:rsidRPr="00790BE4">
        <w:rPr>
          <w:rFonts w:cstheme="minorHAnsi"/>
          <w:sz w:val="24"/>
          <w:szCs w:val="24"/>
        </w:rPr>
        <w:t>Promouvoir la santé physique et mentale en encourageant les bénéficiaires à adopter et maintenir un comportement qui favorise la santé et le bien-être;</w:t>
      </w:r>
    </w:p>
    <w:p w14:paraId="59E586FE" w14:textId="77777777" w:rsidR="008A51BE" w:rsidRDefault="008A51BE" w:rsidP="007369FA">
      <w:pPr>
        <w:numPr>
          <w:ilvl w:val="1"/>
          <w:numId w:val="2"/>
        </w:numPr>
        <w:spacing w:after="0" w:line="240" w:lineRule="auto"/>
        <w:jc w:val="both"/>
        <w:rPr>
          <w:rFonts w:cstheme="minorHAnsi"/>
          <w:sz w:val="24"/>
          <w:szCs w:val="24"/>
        </w:rPr>
      </w:pPr>
      <w:r w:rsidRPr="008A51BE">
        <w:rPr>
          <w:rFonts w:cstheme="minorHAnsi"/>
          <w:sz w:val="24"/>
          <w:szCs w:val="24"/>
        </w:rPr>
        <w:t>Prioriser l</w:t>
      </w:r>
      <w:r w:rsidR="007369FA" w:rsidRPr="008A51BE">
        <w:rPr>
          <w:rFonts w:cstheme="minorHAnsi"/>
          <w:sz w:val="24"/>
          <w:szCs w:val="24"/>
        </w:rPr>
        <w:t>es services à l’interne en psycholo</w:t>
      </w:r>
      <w:r>
        <w:rPr>
          <w:rFonts w:cstheme="minorHAnsi"/>
          <w:sz w:val="24"/>
          <w:szCs w:val="24"/>
        </w:rPr>
        <w:t>gie de la santé, en psychiatrie et</w:t>
      </w:r>
      <w:r w:rsidR="007369FA" w:rsidRPr="008A51BE">
        <w:rPr>
          <w:rFonts w:cstheme="minorHAnsi"/>
          <w:sz w:val="24"/>
          <w:szCs w:val="24"/>
        </w:rPr>
        <w:t xml:space="preserve"> en psychiatrie légale</w:t>
      </w:r>
      <w:r>
        <w:rPr>
          <w:rFonts w:cstheme="minorHAnsi"/>
          <w:sz w:val="24"/>
          <w:szCs w:val="24"/>
        </w:rPr>
        <w:t>;</w:t>
      </w:r>
      <w:r w:rsidR="007369FA" w:rsidRPr="008A51BE">
        <w:rPr>
          <w:rFonts w:cstheme="minorHAnsi"/>
          <w:sz w:val="24"/>
          <w:szCs w:val="24"/>
        </w:rPr>
        <w:t xml:space="preserve"> </w:t>
      </w:r>
    </w:p>
    <w:p w14:paraId="59E586FF" w14:textId="77777777" w:rsidR="007369FA" w:rsidRPr="008A51BE" w:rsidRDefault="007369FA" w:rsidP="007369FA">
      <w:pPr>
        <w:numPr>
          <w:ilvl w:val="1"/>
          <w:numId w:val="2"/>
        </w:numPr>
        <w:spacing w:after="0" w:line="240" w:lineRule="auto"/>
        <w:jc w:val="both"/>
        <w:rPr>
          <w:rFonts w:cstheme="minorHAnsi"/>
          <w:sz w:val="24"/>
          <w:szCs w:val="24"/>
        </w:rPr>
      </w:pPr>
      <w:r w:rsidRPr="008A51BE">
        <w:rPr>
          <w:rFonts w:cstheme="minorHAnsi"/>
          <w:sz w:val="24"/>
          <w:szCs w:val="24"/>
        </w:rPr>
        <w:t xml:space="preserve">Promouvoir la formation et l’avancement de la profession au moyen de programme de résidence, de stage et d’internat pour les futurs psychologues; </w:t>
      </w:r>
    </w:p>
    <w:p w14:paraId="59E58700" w14:textId="77777777" w:rsidR="007369FA" w:rsidRPr="00634586" w:rsidRDefault="007369FA" w:rsidP="007369FA">
      <w:pPr>
        <w:numPr>
          <w:ilvl w:val="1"/>
          <w:numId w:val="2"/>
        </w:numPr>
        <w:spacing w:after="0" w:line="240" w:lineRule="auto"/>
        <w:jc w:val="both"/>
        <w:rPr>
          <w:rFonts w:cstheme="minorHAnsi"/>
          <w:sz w:val="24"/>
          <w:szCs w:val="24"/>
        </w:rPr>
      </w:pPr>
      <w:r>
        <w:rPr>
          <w:rFonts w:cstheme="minorHAnsi"/>
          <w:sz w:val="24"/>
          <w:szCs w:val="24"/>
        </w:rPr>
        <w:t>Offrir des service</w:t>
      </w:r>
      <w:r w:rsidRPr="007369FA">
        <w:rPr>
          <w:rFonts w:cstheme="minorHAnsi"/>
          <w:sz w:val="24"/>
          <w:szCs w:val="24"/>
        </w:rPr>
        <w:t>s de consultation, d’intervention et d’évaluation;</w:t>
      </w:r>
    </w:p>
    <w:p w14:paraId="59E58701" w14:textId="77777777" w:rsidR="007369FA" w:rsidRDefault="007369FA" w:rsidP="00634586">
      <w:pPr>
        <w:numPr>
          <w:ilvl w:val="1"/>
          <w:numId w:val="2"/>
        </w:numPr>
        <w:spacing w:after="0" w:line="240" w:lineRule="auto"/>
        <w:jc w:val="both"/>
        <w:rPr>
          <w:rFonts w:cstheme="minorHAnsi"/>
          <w:sz w:val="24"/>
          <w:szCs w:val="24"/>
        </w:rPr>
      </w:pPr>
      <w:r w:rsidRPr="007369FA">
        <w:rPr>
          <w:rFonts w:cstheme="minorHAnsi"/>
          <w:sz w:val="24"/>
          <w:szCs w:val="24"/>
        </w:rPr>
        <w:t xml:space="preserve">Développer et démontrer un esprit de partage et de collégialité professionnelle. </w:t>
      </w:r>
    </w:p>
    <w:p w14:paraId="59E58702" w14:textId="77777777" w:rsidR="00634586" w:rsidRDefault="00634586" w:rsidP="00AD70D7">
      <w:pPr>
        <w:spacing w:after="0" w:line="240" w:lineRule="auto"/>
        <w:jc w:val="both"/>
        <w:rPr>
          <w:rFonts w:cstheme="minorHAnsi"/>
          <w:sz w:val="24"/>
          <w:szCs w:val="24"/>
        </w:rPr>
      </w:pPr>
    </w:p>
    <w:p w14:paraId="59E58703" w14:textId="77777777" w:rsidR="00AD70D7" w:rsidRPr="00AD70D7" w:rsidRDefault="00AD70D7" w:rsidP="00AD70D7">
      <w:pPr>
        <w:spacing w:after="0" w:line="240" w:lineRule="auto"/>
        <w:jc w:val="center"/>
        <w:rPr>
          <w:rFonts w:cstheme="minorHAnsi"/>
          <w:b/>
          <w:sz w:val="24"/>
          <w:szCs w:val="24"/>
        </w:rPr>
      </w:pPr>
      <w:r>
        <w:rPr>
          <w:rFonts w:cstheme="minorHAnsi"/>
          <w:b/>
          <w:sz w:val="24"/>
          <w:szCs w:val="24"/>
        </w:rPr>
        <w:t>INTERNAT EN PSYCHOLOGIE AU SEIN DU RÉSEAU DE SANTÉ VITALITÉ</w:t>
      </w:r>
    </w:p>
    <w:p w14:paraId="59E58704" w14:textId="77777777" w:rsidR="00AD70D7" w:rsidRPr="00634586" w:rsidRDefault="00AD70D7" w:rsidP="00AD70D7">
      <w:pPr>
        <w:spacing w:after="0" w:line="240" w:lineRule="auto"/>
        <w:jc w:val="both"/>
        <w:rPr>
          <w:rFonts w:cstheme="minorHAnsi"/>
          <w:sz w:val="24"/>
          <w:szCs w:val="24"/>
        </w:rPr>
      </w:pPr>
    </w:p>
    <w:p w14:paraId="59E58705" w14:textId="77777777" w:rsidR="002969C4" w:rsidRDefault="00C328CE" w:rsidP="00C328CE">
      <w:pPr>
        <w:rPr>
          <w:b/>
          <w:sz w:val="24"/>
          <w:szCs w:val="24"/>
        </w:rPr>
      </w:pPr>
      <w:r>
        <w:rPr>
          <w:b/>
          <w:sz w:val="24"/>
          <w:szCs w:val="24"/>
        </w:rPr>
        <w:t>Format</w:t>
      </w:r>
      <w:r w:rsidR="00B8053E">
        <w:rPr>
          <w:b/>
          <w:sz w:val="24"/>
          <w:szCs w:val="24"/>
        </w:rPr>
        <w:t xml:space="preserve"> </w:t>
      </w:r>
    </w:p>
    <w:p w14:paraId="59E58706" w14:textId="77777777" w:rsidR="00C328CE" w:rsidRDefault="00036A71" w:rsidP="00C328CE">
      <w:pPr>
        <w:rPr>
          <w:sz w:val="24"/>
          <w:szCs w:val="24"/>
        </w:rPr>
      </w:pPr>
      <w:r>
        <w:rPr>
          <w:sz w:val="24"/>
          <w:szCs w:val="24"/>
        </w:rPr>
        <w:t>L’internat se déroule sur une période de 12 mois à plein temps et comprend un minimum de 1600 heures d’expérience supervisée. Divers</w:t>
      </w:r>
      <w:r w:rsidR="00D26D21">
        <w:rPr>
          <w:sz w:val="24"/>
          <w:szCs w:val="24"/>
        </w:rPr>
        <w:t>es</w:t>
      </w:r>
      <w:r>
        <w:rPr>
          <w:sz w:val="24"/>
          <w:szCs w:val="24"/>
        </w:rPr>
        <w:t xml:space="preserve"> formules s’offre</w:t>
      </w:r>
      <w:r w:rsidR="00AD70D7">
        <w:rPr>
          <w:sz w:val="24"/>
          <w:szCs w:val="24"/>
        </w:rPr>
        <w:t>nt</w:t>
      </w:r>
      <w:r>
        <w:rPr>
          <w:sz w:val="24"/>
          <w:szCs w:val="24"/>
        </w:rPr>
        <w:t xml:space="preserve"> à l’étudiant</w:t>
      </w:r>
      <w:r w:rsidR="00D26D21">
        <w:rPr>
          <w:sz w:val="24"/>
          <w:szCs w:val="24"/>
        </w:rPr>
        <w:t xml:space="preserve"> à l’intérieur de ces 12 mois en termes de rotations </w:t>
      </w:r>
      <w:r w:rsidR="00273367">
        <w:rPr>
          <w:sz w:val="24"/>
          <w:szCs w:val="24"/>
        </w:rPr>
        <w:t>cliniques</w:t>
      </w:r>
      <w:r w:rsidR="008A51BE">
        <w:rPr>
          <w:sz w:val="24"/>
          <w:szCs w:val="24"/>
        </w:rPr>
        <w:t>. D</w:t>
      </w:r>
      <w:r>
        <w:rPr>
          <w:sz w:val="24"/>
          <w:szCs w:val="24"/>
        </w:rPr>
        <w:t>ans la mesure du possibl</w:t>
      </w:r>
      <w:r w:rsidR="00D26D21">
        <w:rPr>
          <w:sz w:val="24"/>
          <w:szCs w:val="24"/>
        </w:rPr>
        <w:t>e, les intérêts cliniques sont</w:t>
      </w:r>
      <w:r>
        <w:rPr>
          <w:sz w:val="24"/>
          <w:szCs w:val="24"/>
        </w:rPr>
        <w:t xml:space="preserve"> </w:t>
      </w:r>
      <w:r w:rsidR="00D26D21">
        <w:rPr>
          <w:sz w:val="24"/>
          <w:szCs w:val="24"/>
        </w:rPr>
        <w:t>pris</w:t>
      </w:r>
      <w:r>
        <w:rPr>
          <w:sz w:val="24"/>
          <w:szCs w:val="24"/>
        </w:rPr>
        <w:t xml:space="preserve"> en considération dans l’élaboration du plan de formation clinique de l’</w:t>
      </w:r>
      <w:r w:rsidR="004B245E">
        <w:rPr>
          <w:sz w:val="24"/>
          <w:szCs w:val="24"/>
        </w:rPr>
        <w:t xml:space="preserve">étudiant. </w:t>
      </w:r>
      <w:r w:rsidR="008A51BE">
        <w:rPr>
          <w:sz w:val="24"/>
          <w:szCs w:val="24"/>
        </w:rPr>
        <w:t>Par exemple, l’étudiant pourrait</w:t>
      </w:r>
      <w:r w:rsidR="00D26D21">
        <w:rPr>
          <w:sz w:val="24"/>
          <w:szCs w:val="24"/>
        </w:rPr>
        <w:t xml:space="preserve"> choisir deux rotations de 6 mois</w:t>
      </w:r>
      <w:r w:rsidR="004B245E">
        <w:rPr>
          <w:sz w:val="24"/>
          <w:szCs w:val="24"/>
        </w:rPr>
        <w:t xml:space="preserve"> ou</w:t>
      </w:r>
      <w:r w:rsidR="008A51BE">
        <w:rPr>
          <w:sz w:val="24"/>
          <w:szCs w:val="24"/>
        </w:rPr>
        <w:t xml:space="preserve"> bien</w:t>
      </w:r>
      <w:r w:rsidR="004B245E">
        <w:rPr>
          <w:sz w:val="24"/>
          <w:szCs w:val="24"/>
        </w:rPr>
        <w:t xml:space="preserve"> trois rotations de 4 mois. Pour certaines populations, l’étudiant pourrait aussi choisir une rotation </w:t>
      </w:r>
      <w:r w:rsidR="00AD70D7">
        <w:rPr>
          <w:sz w:val="24"/>
          <w:szCs w:val="24"/>
        </w:rPr>
        <w:t xml:space="preserve">majeure ou </w:t>
      </w:r>
      <w:r w:rsidR="00273367">
        <w:rPr>
          <w:sz w:val="24"/>
          <w:szCs w:val="24"/>
        </w:rPr>
        <w:t xml:space="preserve">mineure </w:t>
      </w:r>
      <w:r w:rsidR="004B245E">
        <w:rPr>
          <w:sz w:val="24"/>
          <w:szCs w:val="24"/>
        </w:rPr>
        <w:t>d’une durée de 12 mois.</w:t>
      </w:r>
      <w:r w:rsidR="00D26D21">
        <w:rPr>
          <w:sz w:val="24"/>
          <w:szCs w:val="24"/>
        </w:rPr>
        <w:t xml:space="preserve"> </w:t>
      </w:r>
      <w:r w:rsidR="004B245E">
        <w:rPr>
          <w:sz w:val="24"/>
          <w:szCs w:val="24"/>
        </w:rPr>
        <w:t>Avec un tel modèle fait sur mesure, l’étudiant pourra ainsi maximiser sa formation clinique selon ses intérêts et acquérir</w:t>
      </w:r>
      <w:r w:rsidR="00C328CE" w:rsidRPr="00C328CE">
        <w:rPr>
          <w:sz w:val="24"/>
          <w:szCs w:val="24"/>
        </w:rPr>
        <w:t xml:space="preserve"> une expérience clinique</w:t>
      </w:r>
      <w:r w:rsidR="004B245E">
        <w:rPr>
          <w:sz w:val="24"/>
          <w:szCs w:val="24"/>
        </w:rPr>
        <w:t xml:space="preserve"> variée, le préparant ultimement à œuvrer comme clinicien autonome. Les combinaisons possibles seront déterminées d’année en année, selon les disponibilités des superviseurs.</w:t>
      </w:r>
      <w:r w:rsidR="004F20FF">
        <w:rPr>
          <w:sz w:val="24"/>
          <w:szCs w:val="24"/>
        </w:rPr>
        <w:t xml:space="preserve"> Veuillez également noter qu’il y a possibilité que l’étudiant puisse faire deux rotations de six mois dans deux zones </w:t>
      </w:r>
      <w:r w:rsidR="004F20FF">
        <w:rPr>
          <w:sz w:val="24"/>
          <w:szCs w:val="24"/>
        </w:rPr>
        <w:lastRenderedPageBreak/>
        <w:t>différentes, si le déménagement temporaire est possible pour l’étudiant.</w:t>
      </w:r>
      <w:r w:rsidR="008A51BE">
        <w:rPr>
          <w:sz w:val="24"/>
          <w:szCs w:val="24"/>
        </w:rPr>
        <w:t xml:space="preserve"> Dans un tel cas,</w:t>
      </w:r>
      <w:r w:rsidR="00AD70D7">
        <w:rPr>
          <w:sz w:val="24"/>
          <w:szCs w:val="24"/>
        </w:rPr>
        <w:t xml:space="preserve"> des options d</w:t>
      </w:r>
      <w:r w:rsidR="00932B42">
        <w:rPr>
          <w:sz w:val="24"/>
          <w:szCs w:val="24"/>
        </w:rPr>
        <w:t>’aide financière supplémentaire</w:t>
      </w:r>
      <w:r w:rsidR="00AD70D7">
        <w:rPr>
          <w:sz w:val="24"/>
          <w:szCs w:val="24"/>
        </w:rPr>
        <w:t xml:space="preserve"> </w:t>
      </w:r>
      <w:r w:rsidR="00961D3A">
        <w:rPr>
          <w:sz w:val="24"/>
          <w:szCs w:val="24"/>
        </w:rPr>
        <w:t xml:space="preserve">au niveau d’un logement temporaire </w:t>
      </w:r>
      <w:r w:rsidR="00AD70D7">
        <w:rPr>
          <w:sz w:val="24"/>
          <w:szCs w:val="24"/>
        </w:rPr>
        <w:t>pourront être explorées.</w:t>
      </w:r>
    </w:p>
    <w:p w14:paraId="59E58707" w14:textId="77777777" w:rsidR="00AD70D7" w:rsidRPr="00AD70D7" w:rsidRDefault="00AD70D7" w:rsidP="00C328CE">
      <w:pPr>
        <w:rPr>
          <w:b/>
          <w:sz w:val="24"/>
          <w:szCs w:val="24"/>
        </w:rPr>
      </w:pPr>
      <w:r w:rsidRPr="00870259">
        <w:rPr>
          <w:b/>
          <w:sz w:val="24"/>
          <w:szCs w:val="24"/>
        </w:rPr>
        <w:t>Objectifs</w:t>
      </w:r>
    </w:p>
    <w:p w14:paraId="59E58708" w14:textId="77777777" w:rsidR="00C328CE" w:rsidRDefault="004B245E" w:rsidP="00C328CE">
      <w:pPr>
        <w:rPr>
          <w:sz w:val="24"/>
          <w:szCs w:val="24"/>
        </w:rPr>
      </w:pPr>
      <w:r>
        <w:rPr>
          <w:sz w:val="24"/>
          <w:szCs w:val="24"/>
        </w:rPr>
        <w:t>L’objectif primaire</w:t>
      </w:r>
      <w:r w:rsidR="008A51BE">
        <w:rPr>
          <w:sz w:val="24"/>
          <w:szCs w:val="24"/>
        </w:rPr>
        <w:t xml:space="preserve"> de l'internat </w:t>
      </w:r>
      <w:proofErr w:type="spellStart"/>
      <w:r w:rsidR="008A51BE">
        <w:rPr>
          <w:sz w:val="24"/>
          <w:szCs w:val="24"/>
        </w:rPr>
        <w:t>prédoctoral</w:t>
      </w:r>
      <w:proofErr w:type="spellEnd"/>
      <w:r w:rsidR="008A51BE">
        <w:rPr>
          <w:sz w:val="24"/>
          <w:szCs w:val="24"/>
        </w:rPr>
        <w:t xml:space="preserve"> en psychologie clinique est de donner aux étudiants</w:t>
      </w:r>
      <w:r>
        <w:rPr>
          <w:sz w:val="24"/>
          <w:szCs w:val="24"/>
        </w:rPr>
        <w:t xml:space="preserve"> une expérience clinique</w:t>
      </w:r>
      <w:r w:rsidR="00B37739">
        <w:rPr>
          <w:sz w:val="24"/>
          <w:szCs w:val="24"/>
        </w:rPr>
        <w:t xml:space="preserve"> </w:t>
      </w:r>
      <w:r w:rsidR="00987935">
        <w:rPr>
          <w:sz w:val="24"/>
          <w:szCs w:val="24"/>
        </w:rPr>
        <w:t>enrichissante au niveau de l’évaluation, du traite</w:t>
      </w:r>
      <w:r w:rsidR="008A51BE">
        <w:rPr>
          <w:sz w:val="24"/>
          <w:szCs w:val="24"/>
        </w:rPr>
        <w:t>ment et de la consultation</w:t>
      </w:r>
      <w:r w:rsidR="00987935">
        <w:rPr>
          <w:sz w:val="24"/>
          <w:szCs w:val="24"/>
        </w:rPr>
        <w:t>,</w:t>
      </w:r>
      <w:r w:rsidR="008A51BE">
        <w:rPr>
          <w:sz w:val="24"/>
          <w:szCs w:val="24"/>
        </w:rPr>
        <w:t xml:space="preserve"> le tout étant</w:t>
      </w:r>
      <w:r w:rsidR="00987935">
        <w:rPr>
          <w:sz w:val="24"/>
          <w:szCs w:val="24"/>
        </w:rPr>
        <w:t xml:space="preserve"> complémenté par</w:t>
      </w:r>
      <w:r>
        <w:rPr>
          <w:sz w:val="24"/>
          <w:szCs w:val="24"/>
        </w:rPr>
        <w:t xml:space="preserve"> une supervision de qualité. L’opportunité de travailler dans une variété de contexte</w:t>
      </w:r>
      <w:r w:rsidR="00987935">
        <w:rPr>
          <w:sz w:val="24"/>
          <w:szCs w:val="24"/>
        </w:rPr>
        <w:t xml:space="preserve"> (cliniques externes, patients hospitalisés et services communautaires) permet alors à l’étudiant d’élargir ses connaissances en psychologie clinique, afin de découvrir et de développer</w:t>
      </w:r>
      <w:r w:rsidR="00F73606">
        <w:rPr>
          <w:sz w:val="24"/>
          <w:szCs w:val="24"/>
        </w:rPr>
        <w:t xml:space="preserve"> ses propres intérêts cliniques.</w:t>
      </w:r>
    </w:p>
    <w:p w14:paraId="59E58709" w14:textId="77777777" w:rsidR="00F73606" w:rsidRDefault="00F73606" w:rsidP="00F73606">
      <w:pPr>
        <w:rPr>
          <w:sz w:val="24"/>
          <w:szCs w:val="24"/>
        </w:rPr>
      </w:pPr>
      <w:r>
        <w:rPr>
          <w:sz w:val="24"/>
          <w:szCs w:val="24"/>
        </w:rPr>
        <w:t>L’étudiant développera des habiletés cliniques en évaluation psychologique, telles que la sélection de tests psychométriques appropriés, la planification et l’administration d’év</w:t>
      </w:r>
      <w:r w:rsidR="008A51BE">
        <w:rPr>
          <w:sz w:val="24"/>
          <w:szCs w:val="24"/>
        </w:rPr>
        <w:t xml:space="preserve">aluations, l’entrevue clinique et </w:t>
      </w:r>
      <w:r>
        <w:rPr>
          <w:sz w:val="24"/>
          <w:szCs w:val="24"/>
        </w:rPr>
        <w:t xml:space="preserve">l’intégration des </w:t>
      </w:r>
      <w:r w:rsidR="006B2989">
        <w:rPr>
          <w:sz w:val="24"/>
          <w:szCs w:val="24"/>
        </w:rPr>
        <w:t>résultats</w:t>
      </w:r>
      <w:r w:rsidR="008A51BE">
        <w:rPr>
          <w:sz w:val="24"/>
          <w:szCs w:val="24"/>
        </w:rPr>
        <w:t xml:space="preserve"> dans le but de pouvoir </w:t>
      </w:r>
      <w:r>
        <w:rPr>
          <w:sz w:val="24"/>
          <w:szCs w:val="24"/>
        </w:rPr>
        <w:t>partager les résultats d’évaluation au patient et à ses proches, s’il y a lieu.</w:t>
      </w:r>
      <w:r w:rsidR="006B2989">
        <w:rPr>
          <w:sz w:val="24"/>
          <w:szCs w:val="24"/>
        </w:rPr>
        <w:t xml:space="preserve"> </w:t>
      </w:r>
      <w:r w:rsidR="008A51BE">
        <w:rPr>
          <w:sz w:val="24"/>
          <w:szCs w:val="24"/>
        </w:rPr>
        <w:t>Les habiletés en conceptualisation de cas seront ainsi développées davantage.</w:t>
      </w:r>
      <w:r>
        <w:rPr>
          <w:sz w:val="24"/>
          <w:szCs w:val="24"/>
        </w:rPr>
        <w:t xml:space="preserve"> </w:t>
      </w:r>
      <w:r w:rsidR="00AA38C7">
        <w:rPr>
          <w:sz w:val="24"/>
          <w:szCs w:val="24"/>
        </w:rPr>
        <w:t>De plus, u</w:t>
      </w:r>
      <w:r w:rsidR="00AA38C7" w:rsidRPr="00AA38C7">
        <w:rPr>
          <w:sz w:val="24"/>
          <w:szCs w:val="24"/>
        </w:rPr>
        <w:t xml:space="preserve">ne emphase sera mise sur le développement d’habiletés à la rédaction de rapport psychologique et sur la capacité à communiquer verbalement </w:t>
      </w:r>
      <w:r w:rsidR="008A51BE">
        <w:rPr>
          <w:sz w:val="24"/>
          <w:szCs w:val="24"/>
        </w:rPr>
        <w:t xml:space="preserve">ses impressions cliniques. </w:t>
      </w:r>
    </w:p>
    <w:p w14:paraId="59E5870A" w14:textId="77777777" w:rsidR="00F73606" w:rsidRDefault="006B2989" w:rsidP="00F73606">
      <w:pPr>
        <w:rPr>
          <w:sz w:val="24"/>
          <w:szCs w:val="24"/>
        </w:rPr>
      </w:pPr>
      <w:r>
        <w:rPr>
          <w:sz w:val="24"/>
          <w:szCs w:val="24"/>
        </w:rPr>
        <w:t>L’étudiant sera également exposé à différentes approches théoriques, lui permettant ainsi de développer davantage ses habiletés en psychothérapie à court et à plus long terme.</w:t>
      </w:r>
      <w:r w:rsidR="00870259">
        <w:rPr>
          <w:sz w:val="24"/>
          <w:szCs w:val="24"/>
        </w:rPr>
        <w:t xml:space="preserve"> </w:t>
      </w:r>
    </w:p>
    <w:p w14:paraId="59E5870B" w14:textId="77777777" w:rsidR="00870259" w:rsidRPr="00F73606" w:rsidRDefault="00870259" w:rsidP="00F73606">
      <w:pPr>
        <w:rPr>
          <w:sz w:val="24"/>
          <w:szCs w:val="24"/>
        </w:rPr>
      </w:pPr>
      <w:r>
        <w:rPr>
          <w:sz w:val="24"/>
          <w:szCs w:val="24"/>
        </w:rPr>
        <w:t>Le travail d’équipe est d’importance particulière dans nos milieux. L’étudiant aura alors l’occasion de développer sa capacité de travailler avec d’autres professionnels de la santé, en se familiarisant avec les particularités des rôles de chacun.</w:t>
      </w:r>
    </w:p>
    <w:p w14:paraId="59E5870C" w14:textId="77777777" w:rsidR="00987935" w:rsidRDefault="00987935" w:rsidP="00C328CE">
      <w:pPr>
        <w:rPr>
          <w:sz w:val="24"/>
          <w:szCs w:val="24"/>
        </w:rPr>
      </w:pPr>
      <w:r>
        <w:rPr>
          <w:sz w:val="24"/>
          <w:szCs w:val="24"/>
        </w:rPr>
        <w:t>Dans tous les secteurs, l’éthique et la déontologie professionnelle, dont l’adhésion aux lois provinciales et fédérales en matière de service</w:t>
      </w:r>
      <w:r w:rsidR="00961D3A">
        <w:rPr>
          <w:sz w:val="24"/>
          <w:szCs w:val="24"/>
        </w:rPr>
        <w:t>s</w:t>
      </w:r>
      <w:r>
        <w:rPr>
          <w:sz w:val="24"/>
          <w:szCs w:val="24"/>
        </w:rPr>
        <w:t xml:space="preserve"> de santé et de services à la famille, feront parties intégrantes de l’internat offert. L’étudiant sera également guidé selon les politiques et </w:t>
      </w:r>
      <w:r w:rsidR="001D6462">
        <w:rPr>
          <w:sz w:val="24"/>
          <w:szCs w:val="24"/>
        </w:rPr>
        <w:t xml:space="preserve">procédures </w:t>
      </w:r>
      <w:r>
        <w:rPr>
          <w:sz w:val="24"/>
          <w:szCs w:val="24"/>
        </w:rPr>
        <w:t>du Réseau de santé Vitalité, le préparant ainsi au</w:t>
      </w:r>
      <w:r w:rsidR="00961D3A">
        <w:rPr>
          <w:sz w:val="24"/>
          <w:szCs w:val="24"/>
        </w:rPr>
        <w:t>x exigences du</w:t>
      </w:r>
      <w:r>
        <w:rPr>
          <w:sz w:val="24"/>
          <w:szCs w:val="24"/>
        </w:rPr>
        <w:t xml:space="preserve"> marché du travail.</w:t>
      </w:r>
      <w:r w:rsidR="00F73606">
        <w:rPr>
          <w:sz w:val="24"/>
          <w:szCs w:val="24"/>
        </w:rPr>
        <w:t xml:space="preserve"> Le développement de l’autonomie professionnelle des futurs psychologues est un objectif primaire.</w:t>
      </w:r>
      <w:r>
        <w:rPr>
          <w:sz w:val="24"/>
          <w:szCs w:val="24"/>
        </w:rPr>
        <w:t xml:space="preserve"> </w:t>
      </w:r>
    </w:p>
    <w:p w14:paraId="59E5870D" w14:textId="77777777" w:rsidR="00B8053E" w:rsidRDefault="00B8053E" w:rsidP="00C328CE">
      <w:pPr>
        <w:rPr>
          <w:b/>
          <w:sz w:val="24"/>
          <w:szCs w:val="24"/>
        </w:rPr>
      </w:pPr>
      <w:r>
        <w:rPr>
          <w:b/>
          <w:sz w:val="24"/>
          <w:szCs w:val="24"/>
        </w:rPr>
        <w:t>Supervision</w:t>
      </w:r>
    </w:p>
    <w:p w14:paraId="3B314774" w14:textId="4D4F1ABB" w:rsidR="006968E9" w:rsidRDefault="00204C12" w:rsidP="00C328CE">
      <w:pPr>
        <w:rPr>
          <w:sz w:val="24"/>
          <w:szCs w:val="24"/>
        </w:rPr>
      </w:pPr>
      <w:r w:rsidRPr="00717442">
        <w:rPr>
          <w:sz w:val="24"/>
          <w:szCs w:val="24"/>
        </w:rPr>
        <w:t xml:space="preserve">En s’inspirant des lignes directrices de la Société canadienne de psychologie (CPA) ainsi que </w:t>
      </w:r>
      <w:r w:rsidR="005911DE">
        <w:rPr>
          <w:sz w:val="24"/>
          <w:szCs w:val="24"/>
        </w:rPr>
        <w:t>d</w:t>
      </w:r>
      <w:r w:rsidRPr="00717442">
        <w:rPr>
          <w:sz w:val="24"/>
          <w:szCs w:val="24"/>
        </w:rPr>
        <w:t>es règlements administratifs du C</w:t>
      </w:r>
      <w:r w:rsidR="005911DE">
        <w:rPr>
          <w:sz w:val="24"/>
          <w:szCs w:val="24"/>
        </w:rPr>
        <w:t xml:space="preserve">ollège des psychologues du Nouveau-Brunswick (CPNB), </w:t>
      </w:r>
      <w:r w:rsidRPr="00717442">
        <w:rPr>
          <w:sz w:val="24"/>
          <w:szCs w:val="24"/>
        </w:rPr>
        <w:t>l</w:t>
      </w:r>
      <w:r w:rsidR="006B2989" w:rsidRPr="00717442">
        <w:rPr>
          <w:sz w:val="24"/>
          <w:szCs w:val="24"/>
        </w:rPr>
        <w:t>’étudiant</w:t>
      </w:r>
      <w:r w:rsidR="006B2989">
        <w:rPr>
          <w:sz w:val="24"/>
          <w:szCs w:val="24"/>
        </w:rPr>
        <w:t xml:space="preserve"> aura un minimum de quatre heures de supervision par semaine. </w:t>
      </w:r>
      <w:r w:rsidR="00996096">
        <w:rPr>
          <w:sz w:val="24"/>
          <w:szCs w:val="24"/>
        </w:rPr>
        <w:t>Le but de l’expérience sup</w:t>
      </w:r>
      <w:r w:rsidR="00F46929">
        <w:rPr>
          <w:sz w:val="24"/>
          <w:szCs w:val="24"/>
        </w:rPr>
        <w:t xml:space="preserve">ervisée est principalement de </w:t>
      </w:r>
      <w:r w:rsidR="00996096">
        <w:rPr>
          <w:sz w:val="24"/>
          <w:szCs w:val="24"/>
        </w:rPr>
        <w:t>contribuer à l’amélioration des services professionnels et au maintien d</w:t>
      </w:r>
      <w:r w:rsidR="00F46929">
        <w:rPr>
          <w:sz w:val="24"/>
          <w:szCs w:val="24"/>
        </w:rPr>
        <w:t>e services, ainsi que</w:t>
      </w:r>
      <w:r w:rsidR="00996096">
        <w:rPr>
          <w:sz w:val="24"/>
          <w:szCs w:val="24"/>
        </w:rPr>
        <w:t xml:space="preserve"> de permettre à la future ou au futur psychologue de se développer et d’améliorer ses aptitudes en tant que praticienne ou </w:t>
      </w:r>
      <w:r w:rsidR="00996096">
        <w:rPr>
          <w:sz w:val="24"/>
          <w:szCs w:val="24"/>
        </w:rPr>
        <w:lastRenderedPageBreak/>
        <w:t xml:space="preserve">praticien. </w:t>
      </w:r>
      <w:r w:rsidR="006B2989">
        <w:rPr>
          <w:sz w:val="24"/>
          <w:szCs w:val="24"/>
        </w:rPr>
        <w:t>La supervision peut prendre divers formats, dont l’observation directe de l’étudiant pendant l’administration d’une évaluation ou bien lors d’une session de psychothérapie. L’étudiant pourrait aussi avoir la chance d’observer ses superviseurs pend</w:t>
      </w:r>
      <w:r w:rsidR="001D6462">
        <w:rPr>
          <w:sz w:val="24"/>
          <w:szCs w:val="24"/>
        </w:rPr>
        <w:t>ant sa période d’orientation. Les</w:t>
      </w:r>
      <w:r w:rsidR="006B2989">
        <w:rPr>
          <w:sz w:val="24"/>
          <w:szCs w:val="24"/>
        </w:rPr>
        <w:t xml:space="preserve"> discussion</w:t>
      </w:r>
      <w:r w:rsidR="001D6462">
        <w:rPr>
          <w:sz w:val="24"/>
          <w:szCs w:val="24"/>
        </w:rPr>
        <w:t>s</w:t>
      </w:r>
      <w:r w:rsidR="006B2989">
        <w:rPr>
          <w:sz w:val="24"/>
          <w:szCs w:val="24"/>
        </w:rPr>
        <w:t xml:space="preserve"> </w:t>
      </w:r>
      <w:r w:rsidR="001D6462">
        <w:rPr>
          <w:sz w:val="24"/>
          <w:szCs w:val="24"/>
        </w:rPr>
        <w:t xml:space="preserve">relatives à la </w:t>
      </w:r>
      <w:r w:rsidR="006B2989">
        <w:rPr>
          <w:sz w:val="24"/>
          <w:szCs w:val="24"/>
        </w:rPr>
        <w:t xml:space="preserve">sélection de tests, </w:t>
      </w:r>
      <w:r w:rsidR="001D6462">
        <w:rPr>
          <w:sz w:val="24"/>
          <w:szCs w:val="24"/>
        </w:rPr>
        <w:t>à l'</w:t>
      </w:r>
      <w:r w:rsidR="006B2989">
        <w:rPr>
          <w:sz w:val="24"/>
          <w:szCs w:val="24"/>
        </w:rPr>
        <w:t>interprétation,</w:t>
      </w:r>
      <w:r w:rsidR="001D6462">
        <w:rPr>
          <w:sz w:val="24"/>
          <w:szCs w:val="24"/>
        </w:rPr>
        <w:t xml:space="preserve"> à la</w:t>
      </w:r>
      <w:r w:rsidR="006B2989">
        <w:rPr>
          <w:sz w:val="24"/>
          <w:szCs w:val="24"/>
        </w:rPr>
        <w:t xml:space="preserve"> formulation de cas et</w:t>
      </w:r>
      <w:r w:rsidR="001D6462">
        <w:rPr>
          <w:sz w:val="24"/>
          <w:szCs w:val="24"/>
        </w:rPr>
        <w:t xml:space="preserve"> aux</w:t>
      </w:r>
      <w:r w:rsidR="006B2989">
        <w:rPr>
          <w:sz w:val="24"/>
          <w:szCs w:val="24"/>
        </w:rPr>
        <w:t xml:space="preserve"> diagnostiques seront inclus</w:t>
      </w:r>
      <w:r w:rsidR="001D6462">
        <w:rPr>
          <w:sz w:val="24"/>
          <w:szCs w:val="24"/>
        </w:rPr>
        <w:t>es</w:t>
      </w:r>
      <w:r w:rsidR="006B2989">
        <w:rPr>
          <w:sz w:val="24"/>
          <w:szCs w:val="24"/>
        </w:rPr>
        <w:t xml:space="preserve"> dans les supervisions, de même que la planification et l’exécution du traitement et la révision des notes et rapports. La supervision sera complémentée par les conférences de cas, les lectures dirigées et autres activités cliniques pertinentes.</w:t>
      </w:r>
      <w:r w:rsidR="00634586">
        <w:rPr>
          <w:sz w:val="24"/>
          <w:szCs w:val="24"/>
        </w:rPr>
        <w:t xml:space="preserve"> </w:t>
      </w:r>
    </w:p>
    <w:p w14:paraId="311096F4" w14:textId="23EFD1D6" w:rsidR="006968E9" w:rsidRPr="00EA57A7" w:rsidRDefault="00A20305" w:rsidP="006968E9">
      <w:pPr>
        <w:rPr>
          <w:b/>
          <w:sz w:val="24"/>
          <w:szCs w:val="24"/>
        </w:rPr>
      </w:pPr>
      <w:r w:rsidRPr="00EA57A7">
        <w:rPr>
          <w:b/>
          <w:sz w:val="24"/>
          <w:szCs w:val="24"/>
        </w:rPr>
        <w:t>A</w:t>
      </w:r>
      <w:r w:rsidR="006968E9" w:rsidRPr="00EA57A7">
        <w:rPr>
          <w:b/>
          <w:sz w:val="24"/>
          <w:szCs w:val="24"/>
        </w:rPr>
        <w:t>utre</w:t>
      </w:r>
      <w:r w:rsidRPr="00EA57A7">
        <w:rPr>
          <w:b/>
          <w:sz w:val="24"/>
          <w:szCs w:val="24"/>
        </w:rPr>
        <w:t>s</w:t>
      </w:r>
      <w:r w:rsidR="006968E9" w:rsidRPr="00EA57A7">
        <w:rPr>
          <w:b/>
          <w:sz w:val="24"/>
          <w:szCs w:val="24"/>
        </w:rPr>
        <w:t xml:space="preserve"> opportunité</w:t>
      </w:r>
      <w:r w:rsidR="003B3639">
        <w:rPr>
          <w:b/>
          <w:sz w:val="24"/>
          <w:szCs w:val="24"/>
        </w:rPr>
        <w:t>s</w:t>
      </w:r>
      <w:r w:rsidR="006968E9" w:rsidRPr="00EA57A7">
        <w:rPr>
          <w:b/>
          <w:sz w:val="24"/>
          <w:szCs w:val="24"/>
        </w:rPr>
        <w:t xml:space="preserve"> didactiques</w:t>
      </w:r>
      <w:r w:rsidR="00EA57A7">
        <w:rPr>
          <w:b/>
          <w:sz w:val="24"/>
          <w:szCs w:val="24"/>
        </w:rPr>
        <w:t xml:space="preserve"> </w:t>
      </w:r>
    </w:p>
    <w:p w14:paraId="0A322D55" w14:textId="4FB8BC1B" w:rsidR="00E22D61" w:rsidRDefault="00A20305" w:rsidP="00E22D61">
      <w:pPr>
        <w:rPr>
          <w:sz w:val="24"/>
          <w:szCs w:val="24"/>
        </w:rPr>
        <w:sectPr w:rsidR="00E22D61" w:rsidSect="00BF49A6">
          <w:footerReference w:type="default" r:id="rId14"/>
          <w:pgSz w:w="12240" w:h="15840"/>
          <w:pgMar w:top="1083" w:right="1440" w:bottom="1083" w:left="1440" w:header="709" w:footer="709" w:gutter="0"/>
          <w:pgNumType w:start="1"/>
          <w:cols w:space="708"/>
          <w:titlePg/>
          <w:docGrid w:linePitch="360"/>
        </w:sectPr>
      </w:pPr>
      <w:r>
        <w:rPr>
          <w:i/>
          <w:sz w:val="24"/>
          <w:szCs w:val="24"/>
        </w:rPr>
        <w:t>Séminaires</w:t>
      </w:r>
      <w:r w:rsidR="00F46929">
        <w:rPr>
          <w:i/>
          <w:sz w:val="24"/>
          <w:szCs w:val="24"/>
        </w:rPr>
        <w:t xml:space="preserve"> et présentations de cas</w:t>
      </w:r>
      <w:r>
        <w:rPr>
          <w:i/>
          <w:sz w:val="24"/>
          <w:szCs w:val="24"/>
        </w:rPr>
        <w:t xml:space="preserve">. </w:t>
      </w:r>
      <w:r>
        <w:rPr>
          <w:sz w:val="24"/>
          <w:szCs w:val="24"/>
        </w:rPr>
        <w:t xml:space="preserve">Des séminaires mensuels permettent des discussions </w:t>
      </w:r>
      <w:r w:rsidR="00411911">
        <w:rPr>
          <w:sz w:val="24"/>
          <w:szCs w:val="24"/>
        </w:rPr>
        <w:t xml:space="preserve">entre les étudiants et les superviseurs, </w:t>
      </w:r>
      <w:r>
        <w:rPr>
          <w:sz w:val="24"/>
          <w:szCs w:val="24"/>
        </w:rPr>
        <w:t>entourant des</w:t>
      </w:r>
      <w:r w:rsidR="00411911">
        <w:rPr>
          <w:sz w:val="24"/>
          <w:szCs w:val="24"/>
        </w:rPr>
        <w:t xml:space="preserve"> sujets</w:t>
      </w:r>
      <w:r>
        <w:rPr>
          <w:sz w:val="24"/>
          <w:szCs w:val="24"/>
        </w:rPr>
        <w:t xml:space="preserve"> cliniques et professionnels</w:t>
      </w:r>
      <w:r w:rsidR="00411911">
        <w:rPr>
          <w:sz w:val="24"/>
          <w:szCs w:val="24"/>
        </w:rPr>
        <w:t xml:space="preserve"> variés. </w:t>
      </w:r>
      <w:r w:rsidR="00F46929">
        <w:rPr>
          <w:sz w:val="24"/>
          <w:szCs w:val="24"/>
        </w:rPr>
        <w:t>Nous travaillons présentement sur la planification de cette activité qui permettra aux étudiants dans les quatre zones du Réseau d’y participé par connexion</w:t>
      </w:r>
      <w:r w:rsidR="00411911">
        <w:rPr>
          <w:sz w:val="24"/>
          <w:szCs w:val="24"/>
        </w:rPr>
        <w:t xml:space="preserve"> vidéoconférence. </w:t>
      </w:r>
      <w:r w:rsidR="00F46929">
        <w:rPr>
          <w:sz w:val="24"/>
          <w:szCs w:val="24"/>
        </w:rPr>
        <w:t>Dans le cadre des séminaires, les étudiants sont invités à présenter un cas clinique pertinent au thème du mois. Nous encourageons un échange actif entre étudia</w:t>
      </w:r>
      <w:r w:rsidR="00E22D61">
        <w:rPr>
          <w:sz w:val="24"/>
          <w:szCs w:val="24"/>
        </w:rPr>
        <w:t>nts par rapport au cas présenté, soit une supervision par les pairs.</w:t>
      </w:r>
      <w:r w:rsidR="00F46929">
        <w:rPr>
          <w:sz w:val="24"/>
          <w:szCs w:val="24"/>
        </w:rPr>
        <w:t xml:space="preserve"> Les cliniciens du département sont également invités. </w:t>
      </w:r>
      <w:r w:rsidR="00411911">
        <w:rPr>
          <w:sz w:val="24"/>
          <w:szCs w:val="24"/>
        </w:rPr>
        <w:t>Voici une liste de thèmes possibles, mais qui peut varier d’une année à l’autre :</w:t>
      </w:r>
    </w:p>
    <w:p w14:paraId="061E66F4" w14:textId="7A0E1B17" w:rsidR="00E22D61" w:rsidRPr="00E22D61" w:rsidRDefault="00E22D61" w:rsidP="00E22D61">
      <w:pPr>
        <w:pStyle w:val="Sansinterligne"/>
        <w:rPr>
          <w:sz w:val="18"/>
          <w:szCs w:val="18"/>
        </w:rPr>
      </w:pPr>
      <w:r w:rsidRPr="00E22D61">
        <w:rPr>
          <w:sz w:val="18"/>
          <w:szCs w:val="18"/>
        </w:rPr>
        <w:t>Éthique</w:t>
      </w:r>
    </w:p>
    <w:p w14:paraId="5760508B" w14:textId="77777777" w:rsidR="00E22D61" w:rsidRPr="00E22D61" w:rsidRDefault="00E22D61" w:rsidP="00E22D61">
      <w:pPr>
        <w:pStyle w:val="Sansinterligne"/>
        <w:numPr>
          <w:ilvl w:val="0"/>
          <w:numId w:val="25"/>
        </w:numPr>
        <w:rPr>
          <w:sz w:val="18"/>
          <w:szCs w:val="18"/>
        </w:rPr>
      </w:pPr>
      <w:r w:rsidRPr="00E22D61">
        <w:rPr>
          <w:sz w:val="18"/>
          <w:szCs w:val="18"/>
        </w:rPr>
        <w:t>Dossier psychologique et la Loi</w:t>
      </w:r>
    </w:p>
    <w:p w14:paraId="24FEBD4A" w14:textId="77777777" w:rsidR="00E22D61" w:rsidRPr="00E22D61" w:rsidRDefault="00E22D61" w:rsidP="00E22D61">
      <w:pPr>
        <w:pStyle w:val="Sansinterligne"/>
        <w:numPr>
          <w:ilvl w:val="0"/>
          <w:numId w:val="25"/>
        </w:numPr>
        <w:rPr>
          <w:sz w:val="18"/>
          <w:szCs w:val="18"/>
        </w:rPr>
      </w:pPr>
      <w:r w:rsidRPr="00E22D61">
        <w:rPr>
          <w:sz w:val="18"/>
          <w:szCs w:val="18"/>
        </w:rPr>
        <w:t>Rapporter de l’abus</w:t>
      </w:r>
    </w:p>
    <w:p w14:paraId="5BB07CB9" w14:textId="77777777" w:rsidR="00E22D61" w:rsidRPr="00E22D61" w:rsidRDefault="00E22D61" w:rsidP="00E22D61">
      <w:pPr>
        <w:pStyle w:val="Sansinterligne"/>
        <w:numPr>
          <w:ilvl w:val="0"/>
          <w:numId w:val="25"/>
        </w:numPr>
        <w:rPr>
          <w:sz w:val="18"/>
          <w:szCs w:val="18"/>
        </w:rPr>
      </w:pPr>
      <w:r w:rsidRPr="00E22D61">
        <w:rPr>
          <w:sz w:val="18"/>
          <w:szCs w:val="18"/>
        </w:rPr>
        <w:t>Confidentialité/équipe multi</w:t>
      </w:r>
    </w:p>
    <w:p w14:paraId="1CADB1EE" w14:textId="77777777" w:rsidR="00E22D61" w:rsidRPr="00E22D61" w:rsidRDefault="00E22D61" w:rsidP="00E22D61">
      <w:pPr>
        <w:pStyle w:val="Sansinterligne"/>
        <w:numPr>
          <w:ilvl w:val="0"/>
          <w:numId w:val="25"/>
        </w:numPr>
        <w:rPr>
          <w:sz w:val="18"/>
          <w:szCs w:val="18"/>
        </w:rPr>
      </w:pPr>
      <w:r w:rsidRPr="00E22D61">
        <w:rPr>
          <w:sz w:val="18"/>
          <w:szCs w:val="18"/>
        </w:rPr>
        <w:t>Diversité culturelle</w:t>
      </w:r>
    </w:p>
    <w:p w14:paraId="4E8FC071" w14:textId="77777777" w:rsidR="00E22D61" w:rsidRPr="00E22D61" w:rsidRDefault="00E22D61" w:rsidP="00E22D61">
      <w:pPr>
        <w:pStyle w:val="Sansinterligne"/>
        <w:rPr>
          <w:sz w:val="18"/>
          <w:szCs w:val="18"/>
        </w:rPr>
      </w:pPr>
      <w:r w:rsidRPr="00E22D61">
        <w:rPr>
          <w:sz w:val="18"/>
          <w:szCs w:val="18"/>
        </w:rPr>
        <w:t>Trauma : Partie 1</w:t>
      </w:r>
    </w:p>
    <w:p w14:paraId="7BD685BD" w14:textId="77777777" w:rsidR="00E22D61" w:rsidRPr="00E22D61" w:rsidRDefault="00E22D61" w:rsidP="00E22D61">
      <w:pPr>
        <w:pStyle w:val="Sansinterligne"/>
        <w:numPr>
          <w:ilvl w:val="0"/>
          <w:numId w:val="25"/>
        </w:numPr>
        <w:rPr>
          <w:sz w:val="18"/>
          <w:szCs w:val="18"/>
        </w:rPr>
      </w:pPr>
      <w:r w:rsidRPr="00E22D61">
        <w:rPr>
          <w:sz w:val="18"/>
          <w:szCs w:val="18"/>
        </w:rPr>
        <w:t>Développement de comportements autodestructeurs associés</w:t>
      </w:r>
    </w:p>
    <w:p w14:paraId="6FD5A9EE" w14:textId="77777777" w:rsidR="00E22D61" w:rsidRPr="00E22D61" w:rsidRDefault="00E22D61" w:rsidP="00E22D61">
      <w:pPr>
        <w:pStyle w:val="Sansinterligne"/>
        <w:numPr>
          <w:ilvl w:val="0"/>
          <w:numId w:val="25"/>
        </w:numPr>
        <w:rPr>
          <w:sz w:val="18"/>
          <w:szCs w:val="18"/>
        </w:rPr>
      </w:pPr>
      <w:r w:rsidRPr="00E22D61">
        <w:rPr>
          <w:sz w:val="18"/>
          <w:szCs w:val="18"/>
        </w:rPr>
        <w:t>Suicide</w:t>
      </w:r>
    </w:p>
    <w:p w14:paraId="72E4FC7B" w14:textId="77777777" w:rsidR="00E22D61" w:rsidRPr="00E22D61" w:rsidRDefault="00E22D61" w:rsidP="00E22D61">
      <w:pPr>
        <w:pStyle w:val="Sansinterligne"/>
        <w:rPr>
          <w:sz w:val="18"/>
          <w:szCs w:val="18"/>
        </w:rPr>
      </w:pPr>
      <w:r w:rsidRPr="00E22D61">
        <w:rPr>
          <w:sz w:val="18"/>
          <w:szCs w:val="18"/>
        </w:rPr>
        <w:t>Trauma : Partie 2 – Intervention : Gestion des émotions</w:t>
      </w:r>
    </w:p>
    <w:p w14:paraId="55B6DF9C" w14:textId="7C2E5CF5" w:rsidR="00E22D61" w:rsidRPr="00E22D61" w:rsidRDefault="00664E57" w:rsidP="00E22D61">
      <w:pPr>
        <w:pStyle w:val="Sansinterligne"/>
        <w:numPr>
          <w:ilvl w:val="0"/>
          <w:numId w:val="25"/>
        </w:numPr>
        <w:rPr>
          <w:sz w:val="18"/>
          <w:szCs w:val="18"/>
        </w:rPr>
      </w:pPr>
      <w:r w:rsidRPr="00E22D61">
        <w:rPr>
          <w:sz w:val="18"/>
          <w:szCs w:val="18"/>
        </w:rPr>
        <w:t>Tolérance</w:t>
      </w:r>
      <w:r w:rsidR="00E22D61" w:rsidRPr="00E22D61">
        <w:rPr>
          <w:sz w:val="18"/>
          <w:szCs w:val="18"/>
        </w:rPr>
        <w:t xml:space="preserve"> à la détresse</w:t>
      </w:r>
    </w:p>
    <w:p w14:paraId="63AD5749" w14:textId="77777777" w:rsidR="00E22D61" w:rsidRPr="00E22D61" w:rsidRDefault="00E22D61" w:rsidP="00E22D61">
      <w:pPr>
        <w:pStyle w:val="Sansinterligne"/>
        <w:numPr>
          <w:ilvl w:val="0"/>
          <w:numId w:val="25"/>
        </w:numPr>
        <w:rPr>
          <w:sz w:val="18"/>
          <w:szCs w:val="18"/>
        </w:rPr>
      </w:pPr>
      <w:r w:rsidRPr="00E22D61">
        <w:rPr>
          <w:sz w:val="18"/>
          <w:szCs w:val="18"/>
        </w:rPr>
        <w:t>DBT</w:t>
      </w:r>
    </w:p>
    <w:p w14:paraId="0BFA6FC7" w14:textId="77777777" w:rsidR="00E22D61" w:rsidRPr="00E22D61" w:rsidRDefault="00E22D61" w:rsidP="00E22D61">
      <w:pPr>
        <w:pStyle w:val="Sansinterligne"/>
        <w:numPr>
          <w:ilvl w:val="0"/>
          <w:numId w:val="25"/>
        </w:numPr>
        <w:rPr>
          <w:sz w:val="18"/>
          <w:szCs w:val="18"/>
        </w:rPr>
      </w:pPr>
      <w:r w:rsidRPr="00E22D61">
        <w:rPr>
          <w:sz w:val="18"/>
          <w:szCs w:val="18"/>
        </w:rPr>
        <w:t>ACT</w:t>
      </w:r>
    </w:p>
    <w:p w14:paraId="219EDA1F" w14:textId="77777777" w:rsidR="00E22D61" w:rsidRPr="00E22D61" w:rsidRDefault="00E22D61" w:rsidP="00E22D61">
      <w:pPr>
        <w:pStyle w:val="Sansinterligne"/>
        <w:numPr>
          <w:ilvl w:val="0"/>
          <w:numId w:val="25"/>
        </w:numPr>
        <w:rPr>
          <w:sz w:val="18"/>
          <w:szCs w:val="18"/>
        </w:rPr>
      </w:pPr>
      <w:proofErr w:type="spellStart"/>
      <w:r w:rsidRPr="00E22D61">
        <w:rPr>
          <w:sz w:val="18"/>
          <w:szCs w:val="18"/>
        </w:rPr>
        <w:t>Mindfulness</w:t>
      </w:r>
      <w:proofErr w:type="spellEnd"/>
    </w:p>
    <w:p w14:paraId="25B27F3F" w14:textId="77777777" w:rsidR="00EA57A7" w:rsidRPr="00E22D61" w:rsidRDefault="00EA57A7" w:rsidP="00EA57A7">
      <w:pPr>
        <w:pStyle w:val="Sansinterligne"/>
        <w:rPr>
          <w:sz w:val="18"/>
          <w:szCs w:val="18"/>
        </w:rPr>
      </w:pPr>
      <w:r w:rsidRPr="00E22D61">
        <w:rPr>
          <w:sz w:val="18"/>
          <w:szCs w:val="18"/>
        </w:rPr>
        <w:t>Profession de psychologue</w:t>
      </w:r>
    </w:p>
    <w:p w14:paraId="4BC84CFB" w14:textId="77777777" w:rsidR="00EA57A7" w:rsidRPr="00E22D61" w:rsidRDefault="00EA57A7" w:rsidP="00EA57A7">
      <w:pPr>
        <w:pStyle w:val="Sansinterligne"/>
        <w:numPr>
          <w:ilvl w:val="0"/>
          <w:numId w:val="25"/>
        </w:numPr>
        <w:rPr>
          <w:sz w:val="18"/>
          <w:szCs w:val="18"/>
        </w:rPr>
      </w:pPr>
      <w:r w:rsidRPr="00E22D61">
        <w:rPr>
          <w:sz w:val="18"/>
          <w:szCs w:val="18"/>
        </w:rPr>
        <w:t>Conseils pour réussir ton internat</w:t>
      </w:r>
    </w:p>
    <w:p w14:paraId="5E3E22C2" w14:textId="77777777" w:rsidR="00EA57A7" w:rsidRPr="00E22D61" w:rsidRDefault="00EA57A7" w:rsidP="00EA57A7">
      <w:pPr>
        <w:pStyle w:val="Sansinterligne"/>
        <w:numPr>
          <w:ilvl w:val="0"/>
          <w:numId w:val="25"/>
        </w:numPr>
        <w:rPr>
          <w:sz w:val="18"/>
          <w:szCs w:val="18"/>
        </w:rPr>
      </w:pPr>
      <w:r w:rsidRPr="00E22D61">
        <w:rPr>
          <w:sz w:val="18"/>
          <w:szCs w:val="18"/>
        </w:rPr>
        <w:t>Lignes directrices de la supervision, basées sur les meilleures pratiques</w:t>
      </w:r>
    </w:p>
    <w:p w14:paraId="10C843B2" w14:textId="77777777" w:rsidR="00EA57A7" w:rsidRPr="00E22D61" w:rsidRDefault="00EA57A7" w:rsidP="00EA57A7">
      <w:pPr>
        <w:pStyle w:val="Sansinterligne"/>
        <w:numPr>
          <w:ilvl w:val="0"/>
          <w:numId w:val="25"/>
        </w:numPr>
        <w:rPr>
          <w:sz w:val="18"/>
          <w:szCs w:val="18"/>
        </w:rPr>
      </w:pPr>
      <w:r w:rsidRPr="00E22D61">
        <w:rPr>
          <w:sz w:val="18"/>
          <w:szCs w:val="18"/>
        </w:rPr>
        <w:t xml:space="preserve">Transition pédiatrie-adulte </w:t>
      </w:r>
    </w:p>
    <w:p w14:paraId="6DD9C79F" w14:textId="77777777" w:rsidR="00EA57A7" w:rsidRPr="00E22D61" w:rsidRDefault="00EA57A7" w:rsidP="00EA57A7">
      <w:pPr>
        <w:pStyle w:val="Sansinterligne"/>
        <w:numPr>
          <w:ilvl w:val="0"/>
          <w:numId w:val="25"/>
        </w:numPr>
        <w:rPr>
          <w:sz w:val="18"/>
          <w:szCs w:val="18"/>
        </w:rPr>
      </w:pPr>
      <w:r w:rsidRPr="00E22D61">
        <w:rPr>
          <w:sz w:val="18"/>
          <w:szCs w:val="18"/>
        </w:rPr>
        <w:t>Psychologie professionnelle au Canada</w:t>
      </w:r>
    </w:p>
    <w:p w14:paraId="56CC154C" w14:textId="77777777" w:rsidR="00EA57A7" w:rsidRPr="00E22D61" w:rsidRDefault="00EA57A7" w:rsidP="00EA57A7">
      <w:pPr>
        <w:pStyle w:val="Sansinterligne"/>
        <w:numPr>
          <w:ilvl w:val="0"/>
          <w:numId w:val="25"/>
        </w:numPr>
        <w:rPr>
          <w:sz w:val="18"/>
          <w:szCs w:val="18"/>
        </w:rPr>
      </w:pPr>
      <w:r w:rsidRPr="00E22D61">
        <w:rPr>
          <w:sz w:val="18"/>
          <w:szCs w:val="18"/>
        </w:rPr>
        <w:t>Se trouver un emploi</w:t>
      </w:r>
    </w:p>
    <w:p w14:paraId="6E59EC3C" w14:textId="77777777" w:rsidR="00EA57A7" w:rsidRPr="00E22D61" w:rsidRDefault="00EA57A7" w:rsidP="00EA57A7">
      <w:pPr>
        <w:pStyle w:val="Sansinterligne"/>
        <w:numPr>
          <w:ilvl w:val="0"/>
          <w:numId w:val="25"/>
        </w:numPr>
        <w:rPr>
          <w:sz w:val="18"/>
          <w:szCs w:val="18"/>
        </w:rPr>
      </w:pPr>
      <w:r w:rsidRPr="00E22D61">
        <w:rPr>
          <w:sz w:val="18"/>
          <w:szCs w:val="18"/>
        </w:rPr>
        <w:t xml:space="preserve">Pratique privée </w:t>
      </w:r>
    </w:p>
    <w:p w14:paraId="0AC89BA8" w14:textId="77777777" w:rsidR="00EA57A7" w:rsidRDefault="00EA57A7" w:rsidP="00EA57A7">
      <w:pPr>
        <w:pStyle w:val="Sansinterligne"/>
        <w:numPr>
          <w:ilvl w:val="0"/>
          <w:numId w:val="25"/>
        </w:numPr>
        <w:rPr>
          <w:sz w:val="18"/>
          <w:szCs w:val="18"/>
        </w:rPr>
      </w:pPr>
      <w:r w:rsidRPr="00E22D61">
        <w:rPr>
          <w:sz w:val="18"/>
          <w:szCs w:val="18"/>
        </w:rPr>
        <w:t>Devenir un psychologue licencié et éviter plaintes au collège</w:t>
      </w:r>
    </w:p>
    <w:p w14:paraId="5BC83AB7" w14:textId="77777777" w:rsidR="00EA57A7" w:rsidRPr="00E22D61" w:rsidRDefault="00EA57A7" w:rsidP="00EA57A7">
      <w:pPr>
        <w:pStyle w:val="Sansinterligne"/>
        <w:rPr>
          <w:sz w:val="18"/>
          <w:szCs w:val="18"/>
        </w:rPr>
      </w:pPr>
      <w:r w:rsidRPr="00E22D61">
        <w:rPr>
          <w:sz w:val="18"/>
          <w:szCs w:val="18"/>
        </w:rPr>
        <w:t xml:space="preserve">Connaissance de soi </w:t>
      </w:r>
    </w:p>
    <w:p w14:paraId="2B815805" w14:textId="77777777" w:rsidR="00EA57A7" w:rsidRPr="00E22D61" w:rsidRDefault="00EA57A7" w:rsidP="00EA57A7">
      <w:pPr>
        <w:pStyle w:val="Sansinterligne"/>
        <w:numPr>
          <w:ilvl w:val="0"/>
          <w:numId w:val="25"/>
        </w:numPr>
        <w:rPr>
          <w:sz w:val="18"/>
          <w:szCs w:val="18"/>
        </w:rPr>
      </w:pPr>
      <w:r w:rsidRPr="00E22D61">
        <w:rPr>
          <w:sz w:val="18"/>
          <w:szCs w:val="18"/>
        </w:rPr>
        <w:t>Transfert/contretransfert</w:t>
      </w:r>
    </w:p>
    <w:p w14:paraId="1C1A93FB" w14:textId="77777777" w:rsidR="00EA57A7" w:rsidRPr="00E22D61" w:rsidRDefault="00EA57A7" w:rsidP="00EA57A7">
      <w:pPr>
        <w:pStyle w:val="Sansinterligne"/>
        <w:numPr>
          <w:ilvl w:val="0"/>
          <w:numId w:val="25"/>
        </w:numPr>
        <w:rPr>
          <w:sz w:val="18"/>
          <w:szCs w:val="18"/>
        </w:rPr>
      </w:pPr>
      <w:r w:rsidRPr="00E22D61">
        <w:rPr>
          <w:sz w:val="18"/>
          <w:szCs w:val="18"/>
        </w:rPr>
        <w:t xml:space="preserve">Équilibre de vie </w:t>
      </w:r>
    </w:p>
    <w:p w14:paraId="4D083833" w14:textId="53635972" w:rsidR="00EA57A7" w:rsidRPr="00EA57A7" w:rsidRDefault="00EA57A7" w:rsidP="00EA57A7">
      <w:pPr>
        <w:pStyle w:val="Sansinterligne"/>
        <w:numPr>
          <w:ilvl w:val="0"/>
          <w:numId w:val="25"/>
        </w:numPr>
        <w:rPr>
          <w:sz w:val="18"/>
          <w:szCs w:val="18"/>
        </w:rPr>
      </w:pPr>
      <w:r w:rsidRPr="00E22D61">
        <w:rPr>
          <w:sz w:val="18"/>
          <w:szCs w:val="18"/>
        </w:rPr>
        <w:t>Fatigue de compassion</w:t>
      </w:r>
    </w:p>
    <w:p w14:paraId="66228CE9" w14:textId="77777777" w:rsidR="00E22D61" w:rsidRPr="00E22D61" w:rsidRDefault="00E22D61" w:rsidP="00E22D61">
      <w:pPr>
        <w:pStyle w:val="Sansinterligne"/>
        <w:rPr>
          <w:sz w:val="18"/>
          <w:szCs w:val="18"/>
        </w:rPr>
      </w:pPr>
      <w:r w:rsidRPr="00E22D61">
        <w:rPr>
          <w:sz w:val="18"/>
          <w:szCs w:val="18"/>
        </w:rPr>
        <w:t>Résistance : Techniques d’entrevue motivationnelle; confrontation; terminaison</w:t>
      </w:r>
    </w:p>
    <w:p w14:paraId="5684A295" w14:textId="77777777" w:rsidR="00E22D61" w:rsidRPr="00E22D61" w:rsidRDefault="00E22D61" w:rsidP="00E22D61">
      <w:pPr>
        <w:pStyle w:val="Sansinterligne"/>
        <w:rPr>
          <w:sz w:val="18"/>
          <w:szCs w:val="18"/>
        </w:rPr>
      </w:pPr>
      <w:r w:rsidRPr="00E22D61">
        <w:rPr>
          <w:sz w:val="18"/>
          <w:szCs w:val="18"/>
        </w:rPr>
        <w:t>Liens d’attachement; Troubles de la personnalité; Thérapie des schémas</w:t>
      </w:r>
    </w:p>
    <w:p w14:paraId="7ACAA10C" w14:textId="77777777" w:rsidR="00E22D61" w:rsidRPr="00E22D61" w:rsidRDefault="00E22D61" w:rsidP="00E22D61">
      <w:pPr>
        <w:pStyle w:val="Sansinterligne"/>
        <w:rPr>
          <w:sz w:val="18"/>
          <w:szCs w:val="18"/>
        </w:rPr>
      </w:pPr>
      <w:r w:rsidRPr="00E22D61">
        <w:rPr>
          <w:sz w:val="18"/>
          <w:szCs w:val="18"/>
        </w:rPr>
        <w:t>Psychopharmacologie</w:t>
      </w:r>
    </w:p>
    <w:p w14:paraId="4A91352E" w14:textId="77777777" w:rsidR="00E22D61" w:rsidRPr="00E22D61" w:rsidRDefault="00E22D61" w:rsidP="00E22D61">
      <w:pPr>
        <w:pStyle w:val="Sansinterligne"/>
        <w:rPr>
          <w:sz w:val="18"/>
          <w:szCs w:val="18"/>
        </w:rPr>
      </w:pPr>
      <w:r w:rsidRPr="00E22D61">
        <w:rPr>
          <w:sz w:val="18"/>
          <w:szCs w:val="18"/>
        </w:rPr>
        <w:t>Neuropsychologie</w:t>
      </w:r>
    </w:p>
    <w:p w14:paraId="3FB20E3C" w14:textId="77777777" w:rsidR="00E22D61" w:rsidRPr="00E22D61" w:rsidRDefault="00E22D61" w:rsidP="00E22D61">
      <w:pPr>
        <w:pStyle w:val="Sansinterligne"/>
        <w:rPr>
          <w:sz w:val="18"/>
          <w:szCs w:val="18"/>
        </w:rPr>
      </w:pPr>
      <w:r w:rsidRPr="00E22D61">
        <w:rPr>
          <w:sz w:val="18"/>
          <w:szCs w:val="18"/>
        </w:rPr>
        <w:t>DSM-5 (Dépression; Troubles anxieux; Bipolarité; Schizophrénie; TSPT)</w:t>
      </w:r>
    </w:p>
    <w:p w14:paraId="2CD8FC8C" w14:textId="77777777" w:rsidR="00E22D61" w:rsidRPr="00E22D61" w:rsidRDefault="00E22D61" w:rsidP="00E22D61">
      <w:pPr>
        <w:pStyle w:val="Sansinterligne"/>
        <w:rPr>
          <w:sz w:val="18"/>
          <w:szCs w:val="18"/>
        </w:rPr>
      </w:pPr>
      <w:r w:rsidRPr="00E22D61">
        <w:rPr>
          <w:sz w:val="18"/>
          <w:szCs w:val="18"/>
        </w:rPr>
        <w:t>Gériatrie 101</w:t>
      </w:r>
    </w:p>
    <w:p w14:paraId="1B5D5E27" w14:textId="77777777" w:rsidR="00E22D61" w:rsidRPr="00E22D61" w:rsidRDefault="00E22D61" w:rsidP="00E22D61">
      <w:pPr>
        <w:pStyle w:val="Sansinterligne"/>
        <w:rPr>
          <w:sz w:val="18"/>
          <w:szCs w:val="18"/>
        </w:rPr>
      </w:pPr>
      <w:r w:rsidRPr="00E22D61">
        <w:rPr>
          <w:sz w:val="18"/>
          <w:szCs w:val="18"/>
        </w:rPr>
        <w:t>TDAH chez l’adulte</w:t>
      </w:r>
    </w:p>
    <w:p w14:paraId="67F1C918" w14:textId="77777777" w:rsidR="00E22D61" w:rsidRPr="00E22D61" w:rsidRDefault="00E22D61" w:rsidP="00E22D61">
      <w:pPr>
        <w:pStyle w:val="Sansinterligne"/>
        <w:rPr>
          <w:sz w:val="18"/>
          <w:szCs w:val="18"/>
        </w:rPr>
      </w:pPr>
      <w:r w:rsidRPr="00E22D61">
        <w:rPr>
          <w:sz w:val="18"/>
          <w:szCs w:val="18"/>
        </w:rPr>
        <w:t>Le deuil</w:t>
      </w:r>
    </w:p>
    <w:p w14:paraId="41BC9022" w14:textId="77777777" w:rsidR="00E22D61" w:rsidRPr="00E22D61" w:rsidRDefault="00E22D61" w:rsidP="00E22D61">
      <w:pPr>
        <w:pStyle w:val="Sansinterligne"/>
        <w:rPr>
          <w:sz w:val="18"/>
          <w:szCs w:val="18"/>
        </w:rPr>
      </w:pPr>
      <w:r w:rsidRPr="00E22D61">
        <w:rPr>
          <w:sz w:val="18"/>
          <w:szCs w:val="18"/>
        </w:rPr>
        <w:t>Insomnie/Le sommeil</w:t>
      </w:r>
    </w:p>
    <w:p w14:paraId="79F25033" w14:textId="77777777" w:rsidR="00E22D61" w:rsidRPr="00E22D61" w:rsidRDefault="00E22D61" w:rsidP="00E22D61">
      <w:pPr>
        <w:pStyle w:val="Sansinterligne"/>
        <w:rPr>
          <w:sz w:val="18"/>
          <w:szCs w:val="18"/>
        </w:rPr>
      </w:pPr>
      <w:r w:rsidRPr="00E22D61">
        <w:rPr>
          <w:sz w:val="18"/>
          <w:szCs w:val="18"/>
        </w:rPr>
        <w:t>Troubles alimentaires</w:t>
      </w:r>
    </w:p>
    <w:p w14:paraId="5FFBAB49" w14:textId="77777777" w:rsidR="00E22D61" w:rsidRPr="00E22D61" w:rsidRDefault="00E22D61" w:rsidP="00E22D61">
      <w:pPr>
        <w:pStyle w:val="Sansinterligne"/>
        <w:rPr>
          <w:sz w:val="18"/>
          <w:szCs w:val="18"/>
        </w:rPr>
      </w:pPr>
      <w:r w:rsidRPr="00E22D61">
        <w:rPr>
          <w:sz w:val="18"/>
          <w:szCs w:val="18"/>
        </w:rPr>
        <w:t>Efficacité du traitement</w:t>
      </w:r>
    </w:p>
    <w:p w14:paraId="54E70BF9" w14:textId="77777777" w:rsidR="00E22D61" w:rsidRPr="00E22D61" w:rsidRDefault="00E22D61" w:rsidP="00E22D61">
      <w:pPr>
        <w:pStyle w:val="Sansinterligne"/>
        <w:rPr>
          <w:sz w:val="18"/>
          <w:szCs w:val="18"/>
        </w:rPr>
      </w:pPr>
      <w:r w:rsidRPr="00E22D61">
        <w:rPr>
          <w:sz w:val="18"/>
          <w:szCs w:val="18"/>
        </w:rPr>
        <w:t>Dépistage et intervention auprès des personnes atteintes d’une déficience cognitive</w:t>
      </w:r>
    </w:p>
    <w:p w14:paraId="3EC34458" w14:textId="77777777" w:rsidR="00E22D61" w:rsidRPr="00E22D61" w:rsidRDefault="00E22D61" w:rsidP="00E22D61">
      <w:pPr>
        <w:pStyle w:val="Sansinterligne"/>
        <w:rPr>
          <w:sz w:val="18"/>
          <w:szCs w:val="18"/>
        </w:rPr>
      </w:pPr>
      <w:r w:rsidRPr="00E22D61">
        <w:rPr>
          <w:sz w:val="18"/>
          <w:szCs w:val="18"/>
        </w:rPr>
        <w:t>Troubles d’utilisation de substances</w:t>
      </w:r>
    </w:p>
    <w:p w14:paraId="6421CB98" w14:textId="77777777" w:rsidR="00E22D61" w:rsidRPr="00E22D61" w:rsidRDefault="00E22D61" w:rsidP="00E22D61">
      <w:pPr>
        <w:pStyle w:val="Sansinterligne"/>
        <w:rPr>
          <w:sz w:val="18"/>
          <w:szCs w:val="18"/>
        </w:rPr>
      </w:pPr>
      <w:proofErr w:type="spellStart"/>
      <w:r w:rsidRPr="00E22D61">
        <w:rPr>
          <w:sz w:val="18"/>
          <w:szCs w:val="18"/>
        </w:rPr>
        <w:t>Mindfulness</w:t>
      </w:r>
      <w:proofErr w:type="spellEnd"/>
    </w:p>
    <w:p w14:paraId="7F8C6812" w14:textId="77777777" w:rsidR="00E22D61" w:rsidRPr="00E22D61" w:rsidRDefault="00E22D61" w:rsidP="00E22D61">
      <w:pPr>
        <w:pStyle w:val="Sansinterligne"/>
        <w:rPr>
          <w:sz w:val="18"/>
          <w:szCs w:val="18"/>
        </w:rPr>
      </w:pPr>
      <w:r w:rsidRPr="00E22D61">
        <w:rPr>
          <w:sz w:val="18"/>
          <w:szCs w:val="18"/>
        </w:rPr>
        <w:t>Comorbidité/double diagnostique</w:t>
      </w:r>
    </w:p>
    <w:p w14:paraId="5820CA8B" w14:textId="77777777" w:rsidR="00E22D61" w:rsidRDefault="00E22D61" w:rsidP="006968E9">
      <w:pPr>
        <w:rPr>
          <w:sz w:val="24"/>
          <w:szCs w:val="24"/>
        </w:rPr>
        <w:sectPr w:rsidR="00E22D61" w:rsidSect="00E22D61">
          <w:type w:val="continuous"/>
          <w:pgSz w:w="12240" w:h="15840"/>
          <w:pgMar w:top="1083" w:right="1440" w:bottom="1083" w:left="1440" w:header="709" w:footer="709" w:gutter="0"/>
          <w:pgNumType w:start="1"/>
          <w:cols w:num="2" w:space="708"/>
          <w:titlePg/>
          <w:docGrid w:linePitch="360"/>
        </w:sectPr>
      </w:pPr>
    </w:p>
    <w:p w14:paraId="256B51F8" w14:textId="77777777" w:rsidR="00EA57A7" w:rsidRDefault="00EA57A7" w:rsidP="00C328CE">
      <w:pPr>
        <w:rPr>
          <w:i/>
          <w:sz w:val="24"/>
          <w:szCs w:val="24"/>
        </w:rPr>
      </w:pPr>
    </w:p>
    <w:p w14:paraId="2CA3E445" w14:textId="21344B9F" w:rsidR="006968E9" w:rsidRDefault="00E22D61" w:rsidP="00C328CE">
      <w:pPr>
        <w:rPr>
          <w:sz w:val="24"/>
          <w:szCs w:val="24"/>
        </w:rPr>
      </w:pPr>
      <w:r>
        <w:rPr>
          <w:i/>
          <w:sz w:val="24"/>
          <w:szCs w:val="24"/>
        </w:rPr>
        <w:t>T</w:t>
      </w:r>
      <w:r w:rsidR="00411911">
        <w:rPr>
          <w:i/>
          <w:sz w:val="24"/>
          <w:szCs w:val="24"/>
        </w:rPr>
        <w:t xml:space="preserve">ournées de département. </w:t>
      </w:r>
      <w:r w:rsidR="00411911">
        <w:rPr>
          <w:sz w:val="24"/>
          <w:szCs w:val="24"/>
        </w:rPr>
        <w:t xml:space="preserve">Les internes ont également des opportunités d’assister </w:t>
      </w:r>
      <w:r>
        <w:rPr>
          <w:sz w:val="24"/>
          <w:szCs w:val="24"/>
        </w:rPr>
        <w:t>à des réunions d’équipes et des conférences de cas</w:t>
      </w:r>
      <w:r w:rsidR="00411911">
        <w:rPr>
          <w:sz w:val="24"/>
          <w:szCs w:val="24"/>
        </w:rPr>
        <w:t xml:space="preserve"> pertine</w:t>
      </w:r>
      <w:r>
        <w:rPr>
          <w:sz w:val="24"/>
          <w:szCs w:val="24"/>
        </w:rPr>
        <w:t>nts à leurs intérêts cliniques. Pour certaines populations internes, des tournées de département ont lieu, favorisant une compréhension multidisciplinaire de la situation du patient.</w:t>
      </w:r>
    </w:p>
    <w:p w14:paraId="59E5870F" w14:textId="2ABEFA9B" w:rsidR="00B8053E" w:rsidRPr="00704942" w:rsidRDefault="00E70F08" w:rsidP="00C328CE">
      <w:pPr>
        <w:rPr>
          <w:b/>
          <w:sz w:val="24"/>
          <w:szCs w:val="24"/>
        </w:rPr>
      </w:pPr>
      <w:r>
        <w:rPr>
          <w:b/>
          <w:sz w:val="24"/>
          <w:szCs w:val="24"/>
        </w:rPr>
        <w:lastRenderedPageBreak/>
        <w:t>Subvention</w:t>
      </w:r>
    </w:p>
    <w:p w14:paraId="59E58710" w14:textId="6A82BE8C" w:rsidR="00634586" w:rsidRDefault="00634586" w:rsidP="00634586">
      <w:pPr>
        <w:rPr>
          <w:rFonts w:cstheme="minorHAnsi"/>
          <w:sz w:val="24"/>
          <w:szCs w:val="24"/>
        </w:rPr>
      </w:pPr>
      <w:r w:rsidRPr="00704942">
        <w:rPr>
          <w:rFonts w:cstheme="minorHAnsi"/>
          <w:sz w:val="24"/>
          <w:szCs w:val="24"/>
        </w:rPr>
        <w:t>Le Réseau de santé Vitalité</w:t>
      </w:r>
      <w:r w:rsidR="00C61F53" w:rsidRPr="00704942">
        <w:rPr>
          <w:rFonts w:cstheme="minorHAnsi"/>
          <w:sz w:val="24"/>
          <w:szCs w:val="24"/>
        </w:rPr>
        <w:t xml:space="preserve"> offre une </w:t>
      </w:r>
      <w:r w:rsidR="00E70F08">
        <w:rPr>
          <w:rFonts w:cstheme="minorHAnsi"/>
          <w:sz w:val="24"/>
          <w:szCs w:val="24"/>
        </w:rPr>
        <w:t>subvention</w:t>
      </w:r>
      <w:r w:rsidR="00C61F53" w:rsidRPr="00704942">
        <w:rPr>
          <w:rFonts w:cstheme="minorHAnsi"/>
          <w:sz w:val="24"/>
          <w:szCs w:val="24"/>
        </w:rPr>
        <w:t xml:space="preserve"> de 32 000</w:t>
      </w:r>
      <w:r w:rsidR="00E70F08">
        <w:rPr>
          <w:rFonts w:cstheme="minorHAnsi"/>
          <w:sz w:val="24"/>
          <w:szCs w:val="24"/>
        </w:rPr>
        <w:t xml:space="preserve"> </w:t>
      </w:r>
      <w:r w:rsidR="00C61F53" w:rsidRPr="00704942">
        <w:rPr>
          <w:rFonts w:cstheme="minorHAnsi"/>
          <w:sz w:val="24"/>
          <w:szCs w:val="24"/>
        </w:rPr>
        <w:t xml:space="preserve">$ aux étudiants choisis. Quatre </w:t>
      </w:r>
      <w:r w:rsidR="007D63AF">
        <w:rPr>
          <w:rFonts w:cstheme="minorHAnsi"/>
          <w:sz w:val="24"/>
          <w:szCs w:val="24"/>
        </w:rPr>
        <w:t xml:space="preserve">subventions </w:t>
      </w:r>
      <w:r w:rsidR="00C61F53" w:rsidRPr="00704942">
        <w:rPr>
          <w:rFonts w:cstheme="minorHAnsi"/>
          <w:sz w:val="24"/>
          <w:szCs w:val="24"/>
        </w:rPr>
        <w:t>seront accordées, soit une dans chaque zone du Réseau.</w:t>
      </w:r>
      <w:r w:rsidRPr="00704942">
        <w:rPr>
          <w:rFonts w:cstheme="minorHAnsi"/>
          <w:sz w:val="24"/>
          <w:szCs w:val="24"/>
        </w:rPr>
        <w:t xml:space="preserve"> </w:t>
      </w:r>
    </w:p>
    <w:p w14:paraId="59E58712" w14:textId="400909A6" w:rsidR="002969C4" w:rsidRDefault="006C6B8B" w:rsidP="00EA57A7">
      <w:pPr>
        <w:jc w:val="center"/>
        <w:rPr>
          <w:b/>
          <w:sz w:val="24"/>
          <w:szCs w:val="24"/>
        </w:rPr>
      </w:pPr>
      <w:r w:rsidRPr="006C6B8B">
        <w:rPr>
          <w:b/>
          <w:caps/>
          <w:sz w:val="24"/>
          <w:szCs w:val="24"/>
        </w:rPr>
        <w:t>Mise en contexte</w:t>
      </w:r>
      <w:r w:rsidR="003C5BD2">
        <w:rPr>
          <w:b/>
          <w:sz w:val="24"/>
          <w:szCs w:val="24"/>
        </w:rPr>
        <w:t xml:space="preserve"> DES ROTATIONS</w:t>
      </w:r>
      <w:r>
        <w:rPr>
          <w:b/>
          <w:sz w:val="24"/>
          <w:szCs w:val="24"/>
        </w:rPr>
        <w:t xml:space="preserve"> CLINIQUES</w:t>
      </w:r>
    </w:p>
    <w:p w14:paraId="59E58713" w14:textId="77777777" w:rsidR="000D2FC9" w:rsidRDefault="009A3ABE" w:rsidP="009A3ABE">
      <w:pPr>
        <w:rPr>
          <w:sz w:val="24"/>
          <w:szCs w:val="24"/>
        </w:rPr>
      </w:pPr>
      <w:r>
        <w:rPr>
          <w:sz w:val="24"/>
          <w:szCs w:val="24"/>
        </w:rPr>
        <w:t xml:space="preserve">Cette présente section expliquera davantage les opportunités de rotations cliniques dans chaque zone du Réseau de santé Vitalité. </w:t>
      </w:r>
      <w:r w:rsidR="000D2FC9">
        <w:rPr>
          <w:sz w:val="24"/>
          <w:szCs w:val="24"/>
        </w:rPr>
        <w:t xml:space="preserve">À l’intérieur des </w:t>
      </w:r>
      <w:r>
        <w:rPr>
          <w:sz w:val="24"/>
          <w:szCs w:val="24"/>
        </w:rPr>
        <w:t>zone</w:t>
      </w:r>
      <w:r w:rsidR="00E82E67">
        <w:rPr>
          <w:sz w:val="24"/>
          <w:szCs w:val="24"/>
        </w:rPr>
        <w:t>s, nous pouvons retrouver divers établissements, tels que :</w:t>
      </w:r>
    </w:p>
    <w:p w14:paraId="59E58714" w14:textId="77777777" w:rsidR="00E82E67" w:rsidRDefault="00E82E67" w:rsidP="00E82E67">
      <w:pPr>
        <w:pStyle w:val="Paragraphedeliste"/>
        <w:numPr>
          <w:ilvl w:val="1"/>
          <w:numId w:val="2"/>
        </w:numPr>
        <w:rPr>
          <w:sz w:val="24"/>
          <w:szCs w:val="24"/>
        </w:rPr>
      </w:pPr>
      <w:r>
        <w:rPr>
          <w:sz w:val="24"/>
          <w:szCs w:val="24"/>
        </w:rPr>
        <w:t>Centres hospitaliers</w:t>
      </w:r>
    </w:p>
    <w:p w14:paraId="59E58715" w14:textId="77777777" w:rsidR="00E82E67" w:rsidRDefault="00E82E67" w:rsidP="00E82E67">
      <w:pPr>
        <w:pStyle w:val="Paragraphedeliste"/>
        <w:numPr>
          <w:ilvl w:val="1"/>
          <w:numId w:val="2"/>
        </w:numPr>
        <w:rPr>
          <w:sz w:val="24"/>
          <w:szCs w:val="24"/>
        </w:rPr>
      </w:pPr>
      <w:r>
        <w:rPr>
          <w:sz w:val="24"/>
          <w:szCs w:val="24"/>
        </w:rPr>
        <w:t>Centres médicaux régionaux</w:t>
      </w:r>
    </w:p>
    <w:p w14:paraId="59E58716" w14:textId="77777777" w:rsidR="00E82E67" w:rsidRDefault="00E82E67" w:rsidP="00E82E67">
      <w:pPr>
        <w:pStyle w:val="Paragraphedeliste"/>
        <w:numPr>
          <w:ilvl w:val="1"/>
          <w:numId w:val="2"/>
        </w:numPr>
        <w:rPr>
          <w:sz w:val="24"/>
          <w:szCs w:val="24"/>
        </w:rPr>
      </w:pPr>
      <w:r>
        <w:rPr>
          <w:sz w:val="24"/>
          <w:szCs w:val="24"/>
        </w:rPr>
        <w:t>Centres de santé des anciens combattants</w:t>
      </w:r>
    </w:p>
    <w:p w14:paraId="59E58717" w14:textId="77777777" w:rsidR="00E82E67" w:rsidRDefault="00E82E67" w:rsidP="00E82E67">
      <w:pPr>
        <w:pStyle w:val="Paragraphedeliste"/>
        <w:numPr>
          <w:ilvl w:val="1"/>
          <w:numId w:val="2"/>
        </w:numPr>
        <w:rPr>
          <w:sz w:val="24"/>
          <w:szCs w:val="24"/>
        </w:rPr>
      </w:pPr>
      <w:r>
        <w:rPr>
          <w:sz w:val="24"/>
          <w:szCs w:val="24"/>
        </w:rPr>
        <w:t>Centres de santé mentale communautaires</w:t>
      </w:r>
    </w:p>
    <w:p w14:paraId="59E58719" w14:textId="77777777" w:rsidR="00E82E67" w:rsidRPr="00E82E67" w:rsidRDefault="00E82E67" w:rsidP="00E82E67">
      <w:pPr>
        <w:pStyle w:val="Paragraphedeliste"/>
        <w:numPr>
          <w:ilvl w:val="1"/>
          <w:numId w:val="2"/>
        </w:numPr>
        <w:rPr>
          <w:sz w:val="24"/>
          <w:szCs w:val="24"/>
        </w:rPr>
      </w:pPr>
      <w:r>
        <w:rPr>
          <w:rFonts w:cstheme="minorHAnsi"/>
          <w:sz w:val="24"/>
          <w:szCs w:val="24"/>
          <w:lang w:val="fr-FR"/>
        </w:rPr>
        <w:t>S</w:t>
      </w:r>
      <w:r w:rsidRPr="00FA72CA">
        <w:rPr>
          <w:rFonts w:cstheme="minorHAnsi"/>
          <w:sz w:val="24"/>
          <w:szCs w:val="24"/>
          <w:lang w:val="fr-FR"/>
        </w:rPr>
        <w:t>ervices de traitement des dépendances</w:t>
      </w:r>
    </w:p>
    <w:p w14:paraId="59E58736" w14:textId="1FB12F1B" w:rsidR="00D71C78" w:rsidRDefault="005611EF" w:rsidP="00204C12">
      <w:r>
        <w:rPr>
          <w:sz w:val="24"/>
          <w:szCs w:val="24"/>
        </w:rPr>
        <w:t xml:space="preserve">Dans l’ensemble des zones, pour la population adulte, les rotations offertes soient en psychologie de la santé ou bien en santé mentale aigüe/psychiatrie. </w:t>
      </w:r>
      <w:r w:rsidR="00932B42">
        <w:rPr>
          <w:sz w:val="24"/>
          <w:szCs w:val="24"/>
        </w:rPr>
        <w:t>De plus, d</w:t>
      </w:r>
      <w:r>
        <w:rPr>
          <w:sz w:val="24"/>
          <w:szCs w:val="24"/>
        </w:rPr>
        <w:t xml:space="preserve">ans la zone </w:t>
      </w:r>
      <w:proofErr w:type="spellStart"/>
      <w:r>
        <w:rPr>
          <w:sz w:val="24"/>
          <w:szCs w:val="24"/>
        </w:rPr>
        <w:t>Restigouche</w:t>
      </w:r>
      <w:proofErr w:type="spellEnd"/>
      <w:r>
        <w:rPr>
          <w:sz w:val="24"/>
          <w:szCs w:val="24"/>
        </w:rPr>
        <w:t xml:space="preserve">, une rotation en psychologie médico-légale est disponible. Pour les étudiants intéressés à la population enfants et adolescents, le volet psychologie de la santé pédiatrique est présente dans chaque zone et </w:t>
      </w:r>
      <w:r w:rsidRPr="00996096">
        <w:rPr>
          <w:sz w:val="24"/>
          <w:szCs w:val="24"/>
        </w:rPr>
        <w:t xml:space="preserve">une rotation en pédopsychiatrie est disponible dans les zones </w:t>
      </w:r>
      <w:proofErr w:type="spellStart"/>
      <w:r w:rsidRPr="00996096">
        <w:rPr>
          <w:sz w:val="24"/>
          <w:szCs w:val="24"/>
        </w:rPr>
        <w:t>Restigouche</w:t>
      </w:r>
      <w:proofErr w:type="spellEnd"/>
      <w:r w:rsidRPr="00996096">
        <w:rPr>
          <w:sz w:val="24"/>
          <w:szCs w:val="24"/>
        </w:rPr>
        <w:t xml:space="preserve"> et Nord-Ouest. </w:t>
      </w:r>
      <w:r w:rsidR="00C61F53" w:rsidRPr="00996096">
        <w:rPr>
          <w:sz w:val="24"/>
          <w:szCs w:val="24"/>
        </w:rPr>
        <w:t xml:space="preserve">De plus, chaque zone offre un volet santé mentale communautaire et scolaire, par l’entremise du programme </w:t>
      </w:r>
      <w:r w:rsidR="00C61F53" w:rsidRPr="00996096">
        <w:rPr>
          <w:i/>
          <w:sz w:val="24"/>
          <w:szCs w:val="24"/>
        </w:rPr>
        <w:t xml:space="preserve">Prestation des services intégrés </w:t>
      </w:r>
      <w:r w:rsidR="00C61F53" w:rsidRPr="00996096">
        <w:rPr>
          <w:sz w:val="24"/>
          <w:szCs w:val="24"/>
        </w:rPr>
        <w:t>(PSI).</w:t>
      </w:r>
      <w:r w:rsidR="00C61F53" w:rsidRPr="00C61F53">
        <w:rPr>
          <w:rStyle w:val="Titre1Car"/>
          <w:rFonts w:ascii="Arial" w:hAnsi="Arial" w:cs="Arial"/>
          <w:color w:val="545454"/>
        </w:rPr>
        <w:t xml:space="preserve"> </w:t>
      </w:r>
    </w:p>
    <w:p w14:paraId="59E58737" w14:textId="0FE84127" w:rsidR="005611EF" w:rsidRDefault="0080378B" w:rsidP="00E82E67">
      <w:pPr>
        <w:rPr>
          <w:sz w:val="24"/>
          <w:szCs w:val="24"/>
        </w:rPr>
      </w:pPr>
      <w:r>
        <w:rPr>
          <w:sz w:val="24"/>
          <w:szCs w:val="24"/>
        </w:rPr>
        <w:t xml:space="preserve">Dans l’ensemble du Réseau, la pratique de la psychologie de la santé avec les adultes et les enfants/adolescents est très similaire, tout comme la psychologie en psychiatrie adulte et en pédopsychiatrie. </w:t>
      </w:r>
      <w:r w:rsidRPr="00932B42">
        <w:rPr>
          <w:sz w:val="24"/>
          <w:szCs w:val="24"/>
        </w:rPr>
        <w:t>Voici alors une description générale de ces rotations</w:t>
      </w:r>
      <w:r w:rsidR="00D71C78" w:rsidRPr="00932B42">
        <w:rPr>
          <w:sz w:val="24"/>
          <w:szCs w:val="24"/>
        </w:rPr>
        <w:t>, avec certaines</w:t>
      </w:r>
      <w:r w:rsidRPr="00932B42">
        <w:rPr>
          <w:sz w:val="24"/>
          <w:szCs w:val="24"/>
        </w:rPr>
        <w:t xml:space="preserve"> particularités propres à chaque zone.</w:t>
      </w:r>
      <w:r w:rsidR="00932B42">
        <w:rPr>
          <w:sz w:val="24"/>
          <w:szCs w:val="24"/>
        </w:rPr>
        <w:t xml:space="preserve"> Un tableau énumérant les rotations spécifiques est fourni à la fin de cette section.</w:t>
      </w:r>
      <w:r>
        <w:rPr>
          <w:sz w:val="24"/>
          <w:szCs w:val="24"/>
        </w:rPr>
        <w:t xml:space="preserve"> </w:t>
      </w:r>
      <w:r w:rsidR="006C6B8B">
        <w:rPr>
          <w:sz w:val="24"/>
          <w:szCs w:val="24"/>
        </w:rPr>
        <w:t>Une description du travail clinique en psychologie dans les Centres de santé mentale communautaires</w:t>
      </w:r>
      <w:r w:rsidR="00761443">
        <w:rPr>
          <w:sz w:val="24"/>
          <w:szCs w:val="24"/>
        </w:rPr>
        <w:t xml:space="preserve"> et auprès des Équipes Enfants-jeunes (EJ) de la Prestation des services intégrés (PSI)</w:t>
      </w:r>
      <w:r w:rsidR="006C6B8B">
        <w:rPr>
          <w:sz w:val="24"/>
          <w:szCs w:val="24"/>
        </w:rPr>
        <w:t xml:space="preserve"> sera également fournie.</w:t>
      </w:r>
    </w:p>
    <w:p w14:paraId="59E58739" w14:textId="77777777" w:rsidR="006C6B8B" w:rsidRPr="006C6B8B" w:rsidRDefault="006C6B8B" w:rsidP="006C6B8B">
      <w:pPr>
        <w:jc w:val="center"/>
        <w:rPr>
          <w:b/>
          <w:sz w:val="24"/>
          <w:szCs w:val="24"/>
        </w:rPr>
      </w:pPr>
      <w:r w:rsidRPr="006C6B8B">
        <w:rPr>
          <w:b/>
          <w:sz w:val="24"/>
          <w:szCs w:val="24"/>
        </w:rPr>
        <w:t>DESCRIPTION DES ROTATIONS CLINIQUES</w:t>
      </w:r>
    </w:p>
    <w:p w14:paraId="59E5873A" w14:textId="77777777" w:rsidR="0080378B" w:rsidRPr="004375CC" w:rsidRDefault="0080378B" w:rsidP="00E82E67">
      <w:pPr>
        <w:rPr>
          <w:b/>
          <w:caps/>
          <w:sz w:val="24"/>
          <w:szCs w:val="24"/>
        </w:rPr>
      </w:pPr>
      <w:r w:rsidRPr="004375CC">
        <w:rPr>
          <w:b/>
          <w:caps/>
          <w:sz w:val="24"/>
          <w:szCs w:val="24"/>
        </w:rPr>
        <w:t>Population adulte</w:t>
      </w:r>
    </w:p>
    <w:p w14:paraId="59E5873B" w14:textId="77777777" w:rsidR="0080378B" w:rsidRDefault="0080378B" w:rsidP="006C6B8B">
      <w:pPr>
        <w:ind w:firstLine="708"/>
        <w:rPr>
          <w:b/>
          <w:i/>
          <w:sz w:val="24"/>
          <w:szCs w:val="24"/>
        </w:rPr>
      </w:pPr>
      <w:r>
        <w:rPr>
          <w:b/>
          <w:i/>
          <w:sz w:val="24"/>
          <w:szCs w:val="24"/>
        </w:rPr>
        <w:t>Secteur psychologie de la santé</w:t>
      </w:r>
    </w:p>
    <w:p w14:paraId="59E5873C" w14:textId="77777777" w:rsidR="005C68B0" w:rsidRDefault="005C68B0" w:rsidP="005C68B0">
      <w:pPr>
        <w:rPr>
          <w:sz w:val="24"/>
          <w:szCs w:val="24"/>
        </w:rPr>
      </w:pPr>
      <w:r w:rsidRPr="001D6462">
        <w:rPr>
          <w:sz w:val="24"/>
          <w:szCs w:val="24"/>
        </w:rPr>
        <w:t>Dans le secteur de la psychologie de la santé, l’intervention se fait auprès de patients hospitalisés</w:t>
      </w:r>
      <w:r w:rsidR="00C7030F">
        <w:rPr>
          <w:sz w:val="24"/>
          <w:szCs w:val="24"/>
        </w:rPr>
        <w:t xml:space="preserve"> sur les unités médicales</w:t>
      </w:r>
      <w:r w:rsidRPr="001D6462">
        <w:rPr>
          <w:sz w:val="24"/>
          <w:szCs w:val="24"/>
        </w:rPr>
        <w:t xml:space="preserve"> et</w:t>
      </w:r>
      <w:r w:rsidR="00C7030F">
        <w:rPr>
          <w:sz w:val="24"/>
          <w:szCs w:val="24"/>
        </w:rPr>
        <w:t xml:space="preserve"> de patients suivis dans diverses</w:t>
      </w:r>
      <w:r w:rsidRPr="001D6462">
        <w:rPr>
          <w:sz w:val="24"/>
          <w:szCs w:val="24"/>
        </w:rPr>
        <w:t xml:space="preserve"> cliniques externes. Ceux-ci sont atteints d’une variété de conditions médicales pouvant affecter leur fonctionnement général et leur état psychologique. </w:t>
      </w:r>
    </w:p>
    <w:p w14:paraId="59E5873D" w14:textId="77777777" w:rsidR="005C68B0" w:rsidRDefault="005C68B0" w:rsidP="005C68B0">
      <w:pPr>
        <w:rPr>
          <w:sz w:val="24"/>
          <w:szCs w:val="24"/>
        </w:rPr>
      </w:pPr>
      <w:r w:rsidRPr="00634586">
        <w:rPr>
          <w:sz w:val="24"/>
          <w:szCs w:val="24"/>
        </w:rPr>
        <w:lastRenderedPageBreak/>
        <w:t>Le service de psychologie peut être demandé d’intervenir auprès de patients adultes (18 à 64 ans) et gériatriques (65 ans ou plus) hospitalisés dans différentes unités médicales (i.e. unités de médecine générale, soins chirurgicaux, soins intensifs, soins palliatifs, unité de réadaptation), en néphrologie et en oncologie. Le service peut aussi être demandé d’intervenir auprès de patients provenant des différentes cliniques externes : chirurgie bariatrique, douleur, obstétrique, néphrologie, oncologie et planification familiale.</w:t>
      </w:r>
      <w:r>
        <w:rPr>
          <w:sz w:val="24"/>
          <w:szCs w:val="24"/>
        </w:rPr>
        <w:t xml:space="preserve"> Dans la mesure du possible, l'étudiant sera assigné aux cliniques externes qui correspondent le mieux avec ses intérêts cliniques principaux. L'étudiant sera toutefois encouragé de choisir une rotation impliquant des patients hospitalisés, puisqu'une telle expérience est très enrichissante au niveau des connaissances en psychologie de la santé.</w:t>
      </w:r>
    </w:p>
    <w:p w14:paraId="59E5873E" w14:textId="6B68E7DD" w:rsidR="005C68B0" w:rsidRDefault="005C68B0" w:rsidP="005C68B0">
      <w:pPr>
        <w:rPr>
          <w:sz w:val="24"/>
          <w:szCs w:val="24"/>
        </w:rPr>
      </w:pPr>
      <w:r w:rsidRPr="00634586">
        <w:rPr>
          <w:sz w:val="24"/>
          <w:szCs w:val="24"/>
        </w:rPr>
        <w:t>Les motifs de consultations principaux incluent notamment l’acceptation d’un nouveau diagnostique, la gestion d’une maladie (aigüe ou chronique), le développement possible d’un trouble d’adaptation, un trouble de l’humeur, un trouble anxieux et l’adhérence au traitement médical. L’évaluation psychométrique et l’accompagnement en fin de vie auprès du patient et de sa famille font aussi partie du rôle du psychologue.</w:t>
      </w:r>
    </w:p>
    <w:p w14:paraId="59E58740" w14:textId="77777777" w:rsidR="00C7030F" w:rsidRPr="003D425E" w:rsidRDefault="005C68B0" w:rsidP="00C7030F">
      <w:pPr>
        <w:rPr>
          <w:sz w:val="24"/>
          <w:szCs w:val="24"/>
        </w:rPr>
      </w:pPr>
      <w:r w:rsidRPr="00634586">
        <w:rPr>
          <w:sz w:val="24"/>
          <w:szCs w:val="24"/>
        </w:rPr>
        <w:t>Les approches thérapeutiques préconisées en psychologie de la santé sont basées sur les thérapies validées empiriquement, soit la thérapie cognitive-comportementale, la thérapie de l’acceptation et de l’engagement, l’entrevue motivationnelle, l’approche humaniste, l’approche existentielle et la thérapie par réminiscence. Les interventions sont principalement de modalité individuelle, mais pour certaines populations, il peut y avoir lieu d’inclure la famille dans le suivi. De plus, il peut y avoir des opportunités d’animer des groupes psychoéducatifs.</w:t>
      </w:r>
    </w:p>
    <w:p w14:paraId="59E58741" w14:textId="77777777" w:rsidR="0080378B" w:rsidRDefault="0080378B" w:rsidP="006C6B8B">
      <w:pPr>
        <w:ind w:firstLine="708"/>
        <w:rPr>
          <w:b/>
          <w:i/>
          <w:sz w:val="24"/>
          <w:szCs w:val="24"/>
        </w:rPr>
      </w:pPr>
      <w:r>
        <w:rPr>
          <w:b/>
          <w:i/>
          <w:sz w:val="24"/>
          <w:szCs w:val="24"/>
        </w:rPr>
        <w:t>Secteur santé mentale aigüe/psychiatrie</w:t>
      </w:r>
      <w:r w:rsidR="008C548A">
        <w:rPr>
          <w:b/>
          <w:i/>
          <w:sz w:val="24"/>
          <w:szCs w:val="24"/>
        </w:rPr>
        <w:t xml:space="preserve"> </w:t>
      </w:r>
    </w:p>
    <w:p w14:paraId="59E58742" w14:textId="77777777" w:rsidR="008C548A" w:rsidRPr="001E15BC" w:rsidRDefault="008C548A" w:rsidP="008C548A">
      <w:pPr>
        <w:jc w:val="both"/>
        <w:rPr>
          <w:sz w:val="24"/>
          <w:szCs w:val="24"/>
        </w:rPr>
      </w:pPr>
      <w:r w:rsidRPr="001E15BC">
        <w:rPr>
          <w:sz w:val="24"/>
          <w:szCs w:val="24"/>
        </w:rPr>
        <w:t>Cette rotation se fait principalement auprès des patients hospitalisés à l’unité de psychiatrie. La population est surtout composée de personnes en situation de crise, fragilisés par des conditions particulières de vie ou des troubles de santé mentale chroniques</w:t>
      </w:r>
      <w:r>
        <w:rPr>
          <w:sz w:val="24"/>
          <w:szCs w:val="24"/>
        </w:rPr>
        <w:t xml:space="preserve"> (i.e., t</w:t>
      </w:r>
      <w:r w:rsidRPr="001E15BC">
        <w:rPr>
          <w:sz w:val="24"/>
          <w:szCs w:val="24"/>
        </w:rPr>
        <w:t xml:space="preserve">roubles de personnalité, troubles de stress post traumatique, </w:t>
      </w:r>
      <w:r>
        <w:rPr>
          <w:sz w:val="24"/>
          <w:szCs w:val="24"/>
        </w:rPr>
        <w:t>troubles de l’humeur</w:t>
      </w:r>
      <w:r w:rsidRPr="001E15BC">
        <w:rPr>
          <w:sz w:val="24"/>
          <w:szCs w:val="24"/>
        </w:rPr>
        <w:t>,</w:t>
      </w:r>
      <w:r>
        <w:rPr>
          <w:sz w:val="24"/>
          <w:szCs w:val="24"/>
        </w:rPr>
        <w:t xml:space="preserve"> troubles anxieux</w:t>
      </w:r>
      <w:r w:rsidRPr="001E15BC">
        <w:rPr>
          <w:sz w:val="24"/>
          <w:szCs w:val="24"/>
        </w:rPr>
        <w:t xml:space="preserve">). </w:t>
      </w:r>
    </w:p>
    <w:p w14:paraId="59E58743" w14:textId="77777777" w:rsidR="008C548A" w:rsidRDefault="008C548A" w:rsidP="008C548A">
      <w:pPr>
        <w:ind w:firstLine="708"/>
        <w:rPr>
          <w:b/>
          <w:i/>
          <w:sz w:val="24"/>
          <w:szCs w:val="24"/>
        </w:rPr>
      </w:pPr>
      <w:r w:rsidRPr="001E15BC">
        <w:rPr>
          <w:sz w:val="24"/>
          <w:szCs w:val="24"/>
        </w:rPr>
        <w:t>Les tâches cliniques comprennent l’évaluation (enjeux de personnalité, cognitive, histoire et soutien social) dans le but de définir un plan de traitement adéquat, ainsi que l’intervention focalisée à court terme (5 à 20 rencontres). La supervision met l’emphase sur une connaissance approfondie des liens d’at</w:t>
      </w:r>
      <w:r>
        <w:rPr>
          <w:sz w:val="24"/>
          <w:szCs w:val="24"/>
        </w:rPr>
        <w:t xml:space="preserve">tachements, du développement, </w:t>
      </w:r>
      <w:r w:rsidRPr="001E15BC">
        <w:rPr>
          <w:sz w:val="24"/>
          <w:szCs w:val="24"/>
        </w:rPr>
        <w:t>de la psychopathologie</w:t>
      </w:r>
      <w:r>
        <w:rPr>
          <w:sz w:val="24"/>
          <w:szCs w:val="24"/>
        </w:rPr>
        <w:t xml:space="preserve"> et des mécanismes de défenses</w:t>
      </w:r>
      <w:r w:rsidRPr="001E15BC">
        <w:rPr>
          <w:sz w:val="24"/>
          <w:szCs w:val="24"/>
        </w:rPr>
        <w:t>.</w:t>
      </w:r>
      <w:r>
        <w:rPr>
          <w:sz w:val="24"/>
          <w:szCs w:val="24"/>
        </w:rPr>
        <w:t xml:space="preserve"> La thérapie pourra</w:t>
      </w:r>
      <w:r w:rsidRPr="001E15BC">
        <w:rPr>
          <w:sz w:val="24"/>
          <w:szCs w:val="24"/>
        </w:rPr>
        <w:t xml:space="preserve"> ainsi</w:t>
      </w:r>
      <w:r>
        <w:rPr>
          <w:sz w:val="24"/>
          <w:szCs w:val="24"/>
        </w:rPr>
        <w:t xml:space="preserve"> viser</w:t>
      </w:r>
      <w:r w:rsidRPr="001E15BC">
        <w:rPr>
          <w:sz w:val="24"/>
          <w:szCs w:val="24"/>
        </w:rPr>
        <w:t xml:space="preserve"> l’intégration des changements nécessaires au niveau des comportements et croyances sous-jacentes.</w:t>
      </w:r>
      <w:r w:rsidRPr="008C548A">
        <w:rPr>
          <w:b/>
          <w:i/>
          <w:sz w:val="24"/>
          <w:szCs w:val="24"/>
        </w:rPr>
        <w:t xml:space="preserve"> </w:t>
      </w:r>
    </w:p>
    <w:p w14:paraId="59E58744" w14:textId="77777777" w:rsidR="008C548A" w:rsidRDefault="008C548A" w:rsidP="008C548A">
      <w:pPr>
        <w:ind w:firstLine="708"/>
        <w:rPr>
          <w:b/>
          <w:i/>
          <w:sz w:val="24"/>
          <w:szCs w:val="24"/>
        </w:rPr>
      </w:pPr>
      <w:r>
        <w:rPr>
          <w:b/>
          <w:i/>
          <w:sz w:val="24"/>
          <w:szCs w:val="24"/>
        </w:rPr>
        <w:t>Secteur psychologie médico-légale</w:t>
      </w:r>
    </w:p>
    <w:p w14:paraId="59E58745" w14:textId="6D0849F7" w:rsidR="008C548A" w:rsidRDefault="008C548A" w:rsidP="008C548A">
      <w:pPr>
        <w:rPr>
          <w:rFonts w:eastAsia="Times New Roman" w:cs="Times New Roman"/>
          <w:sz w:val="24"/>
          <w:szCs w:val="24"/>
          <w:lang w:val="fr-FR" w:eastAsia="en-CA"/>
        </w:rPr>
      </w:pPr>
      <w:r>
        <w:rPr>
          <w:rFonts w:eastAsia="Times New Roman" w:cs="Times New Roman"/>
          <w:sz w:val="24"/>
          <w:szCs w:val="24"/>
          <w:lang w:val="fr-FR" w:eastAsia="en-CA"/>
        </w:rPr>
        <w:t xml:space="preserve">Une rotation en psychologie médico-légale, psychiatrique et communautaire est offerte au Centre hospitalier </w:t>
      </w:r>
      <w:proofErr w:type="spellStart"/>
      <w:r>
        <w:rPr>
          <w:rFonts w:eastAsia="Times New Roman" w:cs="Times New Roman"/>
          <w:sz w:val="24"/>
          <w:szCs w:val="24"/>
          <w:lang w:val="fr-FR" w:eastAsia="en-CA"/>
        </w:rPr>
        <w:t>Restigouche</w:t>
      </w:r>
      <w:proofErr w:type="spellEnd"/>
      <w:r w:rsidR="00482C0C">
        <w:rPr>
          <w:rFonts w:eastAsia="Times New Roman" w:cs="Times New Roman"/>
          <w:sz w:val="24"/>
          <w:szCs w:val="24"/>
          <w:lang w:val="fr-FR" w:eastAsia="en-CA"/>
        </w:rPr>
        <w:t xml:space="preserve"> (CHR)</w:t>
      </w:r>
      <w:r>
        <w:rPr>
          <w:rFonts w:eastAsia="Times New Roman" w:cs="Times New Roman"/>
          <w:sz w:val="24"/>
          <w:szCs w:val="24"/>
          <w:lang w:val="fr-FR" w:eastAsia="en-CA"/>
        </w:rPr>
        <w:t>, dans la région de Campbellton</w:t>
      </w:r>
      <w:r w:rsidR="004375CC">
        <w:rPr>
          <w:rFonts w:eastAsia="Times New Roman" w:cs="Times New Roman"/>
          <w:sz w:val="24"/>
          <w:szCs w:val="24"/>
          <w:lang w:val="fr-FR" w:eastAsia="en-CA"/>
        </w:rPr>
        <w:t xml:space="preserve"> (zone </w:t>
      </w:r>
      <w:proofErr w:type="spellStart"/>
      <w:r w:rsidR="004375CC">
        <w:rPr>
          <w:rFonts w:eastAsia="Times New Roman" w:cs="Times New Roman"/>
          <w:sz w:val="24"/>
          <w:szCs w:val="24"/>
          <w:lang w:val="fr-FR" w:eastAsia="en-CA"/>
        </w:rPr>
        <w:t>Restigouche</w:t>
      </w:r>
      <w:proofErr w:type="spellEnd"/>
      <w:r w:rsidR="004375CC">
        <w:rPr>
          <w:rFonts w:eastAsia="Times New Roman" w:cs="Times New Roman"/>
          <w:sz w:val="24"/>
          <w:szCs w:val="24"/>
          <w:lang w:val="fr-FR" w:eastAsia="en-CA"/>
        </w:rPr>
        <w:t>)</w:t>
      </w:r>
      <w:r>
        <w:rPr>
          <w:rFonts w:eastAsia="Times New Roman" w:cs="Times New Roman"/>
          <w:sz w:val="24"/>
          <w:szCs w:val="24"/>
          <w:lang w:val="fr-FR" w:eastAsia="en-CA"/>
        </w:rPr>
        <w:t xml:space="preserve">. Ce centre offre des services spécialisés en santé mentale à tous les résidents du NB, puisqu'il s'agit </w:t>
      </w:r>
      <w:r>
        <w:rPr>
          <w:rFonts w:eastAsia="Times New Roman" w:cs="Times New Roman"/>
          <w:sz w:val="24"/>
          <w:szCs w:val="24"/>
          <w:lang w:val="fr-FR" w:eastAsia="en-CA"/>
        </w:rPr>
        <w:lastRenderedPageBreak/>
        <w:t>d'un service provincial. L'étudiant pourrait être impliqué dans la fourniture des services psychologiques suivants</w:t>
      </w:r>
      <w:r w:rsidR="006F2685">
        <w:rPr>
          <w:rFonts w:eastAsia="Times New Roman" w:cs="Times New Roman"/>
          <w:sz w:val="24"/>
          <w:szCs w:val="24"/>
          <w:lang w:val="fr-FR" w:eastAsia="en-CA"/>
        </w:rPr>
        <w:t xml:space="preserve"> </w:t>
      </w:r>
      <w:r>
        <w:rPr>
          <w:rFonts w:eastAsia="Times New Roman" w:cs="Times New Roman"/>
          <w:sz w:val="24"/>
          <w:szCs w:val="24"/>
          <w:lang w:val="fr-FR" w:eastAsia="en-CA"/>
        </w:rPr>
        <w:t>:</w:t>
      </w:r>
    </w:p>
    <w:p w14:paraId="59E58746" w14:textId="77777777" w:rsidR="008C548A" w:rsidRDefault="008C548A" w:rsidP="008C548A">
      <w:pPr>
        <w:pStyle w:val="Paragraphedeliste"/>
        <w:numPr>
          <w:ilvl w:val="0"/>
          <w:numId w:val="24"/>
        </w:numPr>
        <w:rPr>
          <w:rFonts w:eastAsia="Times New Roman" w:cs="Times New Roman"/>
          <w:sz w:val="24"/>
          <w:szCs w:val="24"/>
          <w:lang w:val="fr-FR" w:eastAsia="en-CA"/>
        </w:rPr>
      </w:pPr>
      <w:r>
        <w:rPr>
          <w:rFonts w:eastAsia="Times New Roman" w:cs="Times New Roman"/>
          <w:sz w:val="24"/>
          <w:szCs w:val="24"/>
          <w:lang w:val="fr-FR" w:eastAsia="en-CA"/>
        </w:rPr>
        <w:t>Services spécialisés de réadaptation psychiatrique allant de moyen à long terme ;</w:t>
      </w:r>
    </w:p>
    <w:p w14:paraId="59E58747" w14:textId="77777777" w:rsidR="008C548A" w:rsidRDefault="008C548A" w:rsidP="008C548A">
      <w:pPr>
        <w:pStyle w:val="Paragraphedeliste"/>
        <w:numPr>
          <w:ilvl w:val="0"/>
          <w:numId w:val="24"/>
        </w:numPr>
        <w:rPr>
          <w:sz w:val="24"/>
          <w:szCs w:val="24"/>
          <w:lang w:val="fr-FR" w:eastAsia="en-CA"/>
        </w:rPr>
      </w:pPr>
      <w:r>
        <w:rPr>
          <w:sz w:val="24"/>
          <w:szCs w:val="24"/>
          <w:lang w:val="fr-FR" w:eastAsia="en-CA"/>
        </w:rPr>
        <w:t>S</w:t>
      </w:r>
      <w:r w:rsidRPr="000E61DA">
        <w:rPr>
          <w:sz w:val="24"/>
          <w:szCs w:val="24"/>
          <w:lang w:val="fr-FR" w:eastAsia="en-CA"/>
        </w:rPr>
        <w:t>ervices de consultation et de stabilisation aux patients souffrant de problèmes psychiatriques complexe</w:t>
      </w:r>
      <w:r>
        <w:rPr>
          <w:sz w:val="24"/>
          <w:szCs w:val="24"/>
          <w:lang w:val="fr-FR" w:eastAsia="en-CA"/>
        </w:rPr>
        <w:t>s ou d’autres maladies connexes ;</w:t>
      </w:r>
    </w:p>
    <w:p w14:paraId="59E58748" w14:textId="17A47C7A" w:rsidR="008C548A" w:rsidRDefault="008C548A" w:rsidP="008C548A">
      <w:pPr>
        <w:pStyle w:val="Paragraphedeliste"/>
        <w:numPr>
          <w:ilvl w:val="0"/>
          <w:numId w:val="24"/>
        </w:numPr>
        <w:rPr>
          <w:sz w:val="24"/>
          <w:szCs w:val="24"/>
          <w:lang w:val="fr-FR" w:eastAsia="en-CA"/>
        </w:rPr>
      </w:pPr>
      <w:r w:rsidRPr="000E61DA">
        <w:rPr>
          <w:sz w:val="24"/>
          <w:szCs w:val="24"/>
          <w:lang w:val="fr-FR" w:eastAsia="en-CA"/>
        </w:rPr>
        <w:t>Services de psychiatrie légale (évaluation de l'aptitud</w:t>
      </w:r>
      <w:r>
        <w:rPr>
          <w:sz w:val="24"/>
          <w:szCs w:val="24"/>
          <w:lang w:val="fr-FR" w:eastAsia="en-CA"/>
        </w:rPr>
        <w:t xml:space="preserve">e à subir un procès et de la </w:t>
      </w:r>
      <w:r w:rsidRPr="000E61DA">
        <w:rPr>
          <w:sz w:val="24"/>
          <w:szCs w:val="24"/>
          <w:lang w:val="fr-FR" w:eastAsia="en-CA"/>
        </w:rPr>
        <w:t>responsabilité criminelle)</w:t>
      </w:r>
      <w:r w:rsidR="006F2685">
        <w:rPr>
          <w:sz w:val="24"/>
          <w:szCs w:val="24"/>
          <w:lang w:val="fr-FR" w:eastAsia="en-CA"/>
        </w:rPr>
        <w:t xml:space="preserve"> </w:t>
      </w:r>
      <w:r w:rsidRPr="000E61DA">
        <w:rPr>
          <w:sz w:val="24"/>
          <w:szCs w:val="24"/>
          <w:lang w:val="fr-FR" w:eastAsia="en-CA"/>
        </w:rPr>
        <w:t>;</w:t>
      </w:r>
    </w:p>
    <w:p w14:paraId="59E58749" w14:textId="720A7E84" w:rsidR="008C548A" w:rsidRDefault="008C548A" w:rsidP="008C548A">
      <w:pPr>
        <w:pStyle w:val="Paragraphedeliste"/>
        <w:numPr>
          <w:ilvl w:val="0"/>
          <w:numId w:val="24"/>
        </w:numPr>
        <w:rPr>
          <w:rFonts w:eastAsia="Times New Roman" w:cs="Times New Roman"/>
          <w:sz w:val="24"/>
          <w:szCs w:val="24"/>
          <w:lang w:val="fr-FR" w:eastAsia="en-CA"/>
        </w:rPr>
      </w:pPr>
      <w:r w:rsidRPr="000E61DA">
        <w:rPr>
          <w:sz w:val="24"/>
          <w:szCs w:val="24"/>
          <w:lang w:val="fr-FR" w:eastAsia="en-CA"/>
        </w:rPr>
        <w:t>S</w:t>
      </w:r>
      <w:r w:rsidRPr="000E61DA">
        <w:rPr>
          <w:rFonts w:eastAsia="Times New Roman" w:cs="Times New Roman"/>
          <w:sz w:val="24"/>
          <w:szCs w:val="24"/>
          <w:lang w:val="fr-FR" w:eastAsia="en-CA"/>
        </w:rPr>
        <w:t>oins spécialisés aux individus ayant obtenu un verdict de non-responsabilité criminelle en raison de troubles mentaux ou qui sont inaptes à subir un procès</w:t>
      </w:r>
      <w:r w:rsidR="006F2685">
        <w:rPr>
          <w:rFonts w:eastAsia="Times New Roman" w:cs="Times New Roman"/>
          <w:sz w:val="24"/>
          <w:szCs w:val="24"/>
          <w:lang w:val="fr-FR" w:eastAsia="en-CA"/>
        </w:rPr>
        <w:t xml:space="preserve"> </w:t>
      </w:r>
      <w:r w:rsidRPr="000E61DA">
        <w:rPr>
          <w:rFonts w:eastAsia="Times New Roman" w:cs="Times New Roman"/>
          <w:sz w:val="24"/>
          <w:szCs w:val="24"/>
          <w:lang w:val="fr-FR" w:eastAsia="en-CA"/>
        </w:rPr>
        <w:t>;</w:t>
      </w:r>
    </w:p>
    <w:p w14:paraId="59E5874A" w14:textId="77777777" w:rsidR="008C548A" w:rsidRPr="000E61DA" w:rsidRDefault="008C548A" w:rsidP="008C548A">
      <w:pPr>
        <w:pStyle w:val="Paragraphedeliste"/>
        <w:numPr>
          <w:ilvl w:val="0"/>
          <w:numId w:val="24"/>
        </w:numPr>
        <w:rPr>
          <w:rFonts w:eastAsia="Times New Roman" w:cs="Times New Roman"/>
          <w:sz w:val="24"/>
          <w:szCs w:val="24"/>
          <w:lang w:val="fr-FR" w:eastAsia="en-CA"/>
        </w:rPr>
      </w:pPr>
      <w:r>
        <w:rPr>
          <w:rFonts w:eastAsia="Times New Roman" w:cs="Times New Roman"/>
          <w:sz w:val="24"/>
          <w:szCs w:val="24"/>
          <w:lang w:val="fr-FR" w:eastAsia="en-CA"/>
        </w:rPr>
        <w:t>É</w:t>
      </w:r>
      <w:r w:rsidRPr="000E61DA">
        <w:rPr>
          <w:rFonts w:eastAsia="Times New Roman" w:cs="Times New Roman"/>
          <w:sz w:val="24"/>
          <w:szCs w:val="24"/>
          <w:lang w:val="fr-FR" w:eastAsia="en-CA"/>
        </w:rPr>
        <w:t>valuations psychologiques et diagnostiques selon le DSM-V.</w:t>
      </w:r>
    </w:p>
    <w:p w14:paraId="59E5874B" w14:textId="77777777" w:rsidR="008C548A" w:rsidRDefault="008C548A" w:rsidP="008C548A">
      <w:pPr>
        <w:rPr>
          <w:rFonts w:eastAsia="Times New Roman" w:cs="Times New Roman"/>
          <w:sz w:val="24"/>
          <w:szCs w:val="24"/>
          <w:lang w:val="fr-FR" w:eastAsia="en-CA"/>
        </w:rPr>
      </w:pPr>
      <w:r w:rsidRPr="00274C32">
        <w:rPr>
          <w:rFonts w:eastAsia="Times New Roman" w:cs="Times New Roman"/>
          <w:sz w:val="24"/>
          <w:szCs w:val="24"/>
          <w:lang w:val="fr-FR" w:eastAsia="en-CA"/>
        </w:rPr>
        <w:t>L’objectif du CHR est le rétablissement global, l'épanouissement, le retour à l'autonomie et la réintégration en société des patients</w:t>
      </w:r>
      <w:r>
        <w:rPr>
          <w:rFonts w:eastAsia="Times New Roman" w:cs="Times New Roman"/>
          <w:sz w:val="24"/>
          <w:szCs w:val="24"/>
          <w:lang w:val="fr-FR" w:eastAsia="en-CA"/>
        </w:rPr>
        <w:t xml:space="preserve">. </w:t>
      </w:r>
      <w:r w:rsidRPr="00274C32">
        <w:rPr>
          <w:rFonts w:eastAsia="Times New Roman" w:cs="Times New Roman"/>
          <w:sz w:val="24"/>
          <w:szCs w:val="24"/>
          <w:lang w:val="fr-FR" w:eastAsia="en-CA"/>
        </w:rPr>
        <w:t xml:space="preserve">L’approche vise à </w:t>
      </w:r>
      <w:r>
        <w:rPr>
          <w:rFonts w:eastAsia="Times New Roman" w:cs="Times New Roman"/>
          <w:sz w:val="24"/>
          <w:szCs w:val="24"/>
          <w:lang w:val="fr-FR" w:eastAsia="en-CA"/>
        </w:rPr>
        <w:t>augmenter la qualité de vie des patients,</w:t>
      </w:r>
      <w:r w:rsidRPr="00274C32">
        <w:rPr>
          <w:rFonts w:eastAsia="Times New Roman" w:cs="Times New Roman"/>
          <w:sz w:val="24"/>
          <w:szCs w:val="24"/>
          <w:lang w:val="fr-FR" w:eastAsia="en-CA"/>
        </w:rPr>
        <w:t xml:space="preserve"> tout en veillant à ce qu’ils soient guidés par leurs propres choix en tant que citoyens et membres de leur collectivité.</w:t>
      </w:r>
    </w:p>
    <w:p w14:paraId="59E5874C" w14:textId="77777777" w:rsidR="008C548A" w:rsidRDefault="008C548A" w:rsidP="008C548A">
      <w:pPr>
        <w:rPr>
          <w:rFonts w:eastAsia="Times New Roman" w:cs="Times New Roman"/>
          <w:sz w:val="24"/>
          <w:szCs w:val="24"/>
          <w:lang w:val="fr-FR" w:eastAsia="en-CA"/>
        </w:rPr>
      </w:pPr>
      <w:r w:rsidRPr="00274C32">
        <w:rPr>
          <w:rFonts w:eastAsia="Times New Roman" w:cs="Times New Roman"/>
          <w:sz w:val="24"/>
          <w:szCs w:val="24"/>
          <w:lang w:val="fr-FR" w:eastAsia="en-CA"/>
        </w:rPr>
        <w:t>Les services et les programmes interdisciplinaires sont des éléments importants de la réadaptation.</w:t>
      </w:r>
      <w:r>
        <w:rPr>
          <w:rFonts w:eastAsia="Times New Roman" w:cs="Times New Roman"/>
          <w:sz w:val="24"/>
          <w:szCs w:val="24"/>
          <w:lang w:val="fr-FR" w:eastAsia="en-CA"/>
        </w:rPr>
        <w:t xml:space="preserve"> Les plans de soins</w:t>
      </w:r>
      <w:r w:rsidRPr="00274C32">
        <w:rPr>
          <w:rFonts w:eastAsia="Times New Roman" w:cs="Times New Roman"/>
          <w:sz w:val="24"/>
          <w:szCs w:val="24"/>
          <w:lang w:val="fr-FR" w:eastAsia="en-CA"/>
        </w:rPr>
        <w:t xml:space="preserve"> sont adaptés aux besoins de chaque patient </w:t>
      </w:r>
      <w:r>
        <w:rPr>
          <w:rFonts w:eastAsia="Times New Roman" w:cs="Times New Roman"/>
          <w:sz w:val="24"/>
          <w:szCs w:val="24"/>
          <w:lang w:val="fr-FR" w:eastAsia="en-CA"/>
        </w:rPr>
        <w:t xml:space="preserve">afin d'augmenter leur efficacité. </w:t>
      </w:r>
      <w:r w:rsidRPr="00274C32">
        <w:rPr>
          <w:rFonts w:eastAsia="Times New Roman" w:cs="Times New Roman"/>
          <w:sz w:val="24"/>
          <w:szCs w:val="24"/>
          <w:lang w:val="fr-FR" w:eastAsia="en-CA"/>
        </w:rPr>
        <w:t>La continuité des soins est assurée en collaboration avec les centres</w:t>
      </w:r>
      <w:r>
        <w:rPr>
          <w:rFonts w:eastAsia="Times New Roman" w:cs="Times New Roman"/>
          <w:sz w:val="24"/>
          <w:szCs w:val="24"/>
          <w:lang w:val="fr-FR" w:eastAsia="en-CA"/>
        </w:rPr>
        <w:t xml:space="preserve"> de santé mentale communautaires</w:t>
      </w:r>
      <w:r w:rsidRPr="00274C32">
        <w:rPr>
          <w:rFonts w:eastAsia="Times New Roman" w:cs="Times New Roman"/>
          <w:sz w:val="24"/>
          <w:szCs w:val="24"/>
          <w:lang w:val="fr-FR" w:eastAsia="en-CA"/>
        </w:rPr>
        <w:t xml:space="preserve"> et les services de traitement des dépendances</w:t>
      </w:r>
      <w:r>
        <w:rPr>
          <w:rFonts w:eastAsia="Times New Roman" w:cs="Times New Roman"/>
          <w:sz w:val="24"/>
          <w:szCs w:val="24"/>
          <w:lang w:val="fr-FR" w:eastAsia="en-CA"/>
        </w:rPr>
        <w:t>,</w:t>
      </w:r>
      <w:r w:rsidRPr="00274C32">
        <w:rPr>
          <w:rFonts w:eastAsia="Times New Roman" w:cs="Times New Roman"/>
          <w:sz w:val="24"/>
          <w:szCs w:val="24"/>
          <w:lang w:val="fr-FR" w:eastAsia="en-CA"/>
        </w:rPr>
        <w:t xml:space="preserve"> pour donner aux patients le soutien dont ils ont besoin.</w:t>
      </w:r>
      <w:r>
        <w:rPr>
          <w:rFonts w:eastAsia="Times New Roman" w:cs="Times New Roman"/>
          <w:sz w:val="24"/>
          <w:szCs w:val="24"/>
          <w:lang w:val="fr-FR" w:eastAsia="en-CA"/>
        </w:rPr>
        <w:t xml:space="preserve"> L’étudiant</w:t>
      </w:r>
      <w:r w:rsidRPr="00693F5B">
        <w:rPr>
          <w:rFonts w:eastAsia="Times New Roman" w:cs="Times New Roman"/>
          <w:sz w:val="24"/>
          <w:szCs w:val="24"/>
          <w:lang w:val="fr-FR" w:eastAsia="en-CA"/>
        </w:rPr>
        <w:t xml:space="preserve"> </w:t>
      </w:r>
      <w:r>
        <w:rPr>
          <w:rFonts w:eastAsia="Times New Roman" w:cs="Times New Roman"/>
          <w:sz w:val="24"/>
          <w:szCs w:val="24"/>
          <w:lang w:val="fr-FR" w:eastAsia="en-CA"/>
        </w:rPr>
        <w:t xml:space="preserve">sera alors exposé aux domaines hospitaliers et communautaires. </w:t>
      </w:r>
    </w:p>
    <w:p w14:paraId="59E5874D" w14:textId="77777777" w:rsidR="0080378B" w:rsidRPr="004375CC" w:rsidRDefault="004A7707" w:rsidP="00E82E67">
      <w:pPr>
        <w:rPr>
          <w:b/>
          <w:caps/>
          <w:sz w:val="24"/>
          <w:szCs w:val="24"/>
        </w:rPr>
      </w:pPr>
      <w:r>
        <w:rPr>
          <w:b/>
          <w:caps/>
          <w:sz w:val="24"/>
          <w:szCs w:val="24"/>
        </w:rPr>
        <w:t>Population enfant/adolescent</w:t>
      </w:r>
    </w:p>
    <w:p w14:paraId="59E5874E" w14:textId="77777777" w:rsidR="0080378B" w:rsidRDefault="0080378B" w:rsidP="006C6B8B">
      <w:pPr>
        <w:ind w:firstLine="708"/>
        <w:rPr>
          <w:b/>
          <w:i/>
          <w:sz w:val="24"/>
          <w:szCs w:val="24"/>
        </w:rPr>
      </w:pPr>
      <w:r>
        <w:rPr>
          <w:b/>
          <w:i/>
          <w:sz w:val="24"/>
          <w:szCs w:val="24"/>
        </w:rPr>
        <w:t>Secteur psychologie de la santé pédiatrique</w:t>
      </w:r>
    </w:p>
    <w:p w14:paraId="59E5874F" w14:textId="1C4804CD" w:rsidR="00482C0C" w:rsidRDefault="00482C0C" w:rsidP="00482C0C">
      <w:pPr>
        <w:rPr>
          <w:b/>
          <w:sz w:val="24"/>
          <w:szCs w:val="24"/>
          <w:u w:val="single"/>
        </w:rPr>
      </w:pPr>
      <w:r w:rsidRPr="00E66392">
        <w:rPr>
          <w:sz w:val="24"/>
          <w:szCs w:val="24"/>
        </w:rPr>
        <w:t xml:space="preserve">Au secteur des services psychologiques de la santé offerts aux enfants et adolescents, l’intervention se fait auprès de jeunes </w:t>
      </w:r>
      <w:r>
        <w:rPr>
          <w:sz w:val="24"/>
          <w:szCs w:val="24"/>
        </w:rPr>
        <w:t>sous l`âge de 18 ans</w:t>
      </w:r>
      <w:r w:rsidR="006F2685">
        <w:rPr>
          <w:sz w:val="24"/>
          <w:szCs w:val="24"/>
        </w:rPr>
        <w:t>,</w:t>
      </w:r>
      <w:r>
        <w:rPr>
          <w:sz w:val="24"/>
          <w:szCs w:val="24"/>
        </w:rPr>
        <w:t xml:space="preserve"> </w:t>
      </w:r>
      <w:r w:rsidRPr="00E66392">
        <w:rPr>
          <w:sz w:val="24"/>
          <w:szCs w:val="24"/>
        </w:rPr>
        <w:t>hospitalisés</w:t>
      </w:r>
      <w:r>
        <w:rPr>
          <w:sz w:val="24"/>
          <w:szCs w:val="24"/>
        </w:rPr>
        <w:t xml:space="preserve"> en pédiatrie</w:t>
      </w:r>
      <w:r w:rsidRPr="00E66392">
        <w:rPr>
          <w:sz w:val="24"/>
          <w:szCs w:val="24"/>
        </w:rPr>
        <w:t xml:space="preserve"> et/ou suivis dans les cliniques externes. Ceux-ci sont atteints d’une variété de conditions médicales pouvant affecter leur fonctionnement général ainsi que leur état psychologique. </w:t>
      </w:r>
    </w:p>
    <w:p w14:paraId="59E58750" w14:textId="4A57BC6B" w:rsidR="00482C0C" w:rsidRDefault="00482C0C" w:rsidP="00482C0C">
      <w:pPr>
        <w:rPr>
          <w:b/>
          <w:sz w:val="24"/>
          <w:szCs w:val="24"/>
          <w:u w:val="single"/>
        </w:rPr>
      </w:pPr>
      <w:r w:rsidRPr="00E66392">
        <w:rPr>
          <w:sz w:val="24"/>
          <w:szCs w:val="24"/>
        </w:rPr>
        <w:t>Le Service de psychologie</w:t>
      </w:r>
      <w:r>
        <w:rPr>
          <w:sz w:val="24"/>
          <w:szCs w:val="24"/>
        </w:rPr>
        <w:t xml:space="preserve"> dessert les clinique</w:t>
      </w:r>
      <w:r w:rsidR="006F2685">
        <w:rPr>
          <w:sz w:val="24"/>
          <w:szCs w:val="24"/>
        </w:rPr>
        <w:t>s</w:t>
      </w:r>
      <w:r>
        <w:rPr>
          <w:sz w:val="24"/>
          <w:szCs w:val="24"/>
        </w:rPr>
        <w:t xml:space="preserve"> externes suivantes</w:t>
      </w:r>
      <w:r w:rsidR="006F2685">
        <w:rPr>
          <w:sz w:val="24"/>
          <w:szCs w:val="24"/>
        </w:rPr>
        <w:t xml:space="preserve"> </w:t>
      </w:r>
      <w:r>
        <w:rPr>
          <w:sz w:val="24"/>
          <w:szCs w:val="24"/>
        </w:rPr>
        <w:t xml:space="preserve">: </w:t>
      </w:r>
      <w:r w:rsidRPr="00E66392">
        <w:rPr>
          <w:sz w:val="24"/>
          <w:szCs w:val="24"/>
        </w:rPr>
        <w:t>Programme de phénylcéton</w:t>
      </w:r>
      <w:r>
        <w:rPr>
          <w:sz w:val="24"/>
          <w:szCs w:val="24"/>
        </w:rPr>
        <w:t>urie (PCU) du N.-B., Programme J</w:t>
      </w:r>
      <w:r w:rsidRPr="00E66392">
        <w:rPr>
          <w:sz w:val="24"/>
          <w:szCs w:val="24"/>
        </w:rPr>
        <w:t xml:space="preserve">eunesse </w:t>
      </w:r>
      <w:proofErr w:type="spellStart"/>
      <w:r w:rsidRPr="00E66392">
        <w:rPr>
          <w:sz w:val="24"/>
          <w:szCs w:val="24"/>
        </w:rPr>
        <w:t>MotivAction</w:t>
      </w:r>
      <w:proofErr w:type="spellEnd"/>
      <w:r w:rsidRPr="00E66392">
        <w:rPr>
          <w:sz w:val="24"/>
          <w:szCs w:val="24"/>
        </w:rPr>
        <w:t>, Programme de réadaptation physique et enfants à besoins spéciaux (RPÉ), c</w:t>
      </w:r>
      <w:r>
        <w:rPr>
          <w:sz w:val="24"/>
          <w:szCs w:val="24"/>
        </w:rPr>
        <w:t>linique de l`</w:t>
      </w:r>
      <w:proofErr w:type="spellStart"/>
      <w:r>
        <w:rPr>
          <w:sz w:val="24"/>
          <w:szCs w:val="24"/>
        </w:rPr>
        <w:t>onco-pédiatrie</w:t>
      </w:r>
      <w:proofErr w:type="spellEnd"/>
      <w:r>
        <w:rPr>
          <w:sz w:val="24"/>
          <w:szCs w:val="24"/>
        </w:rPr>
        <w:t xml:space="preserve">, </w:t>
      </w:r>
      <w:r w:rsidRPr="00E66392">
        <w:rPr>
          <w:sz w:val="24"/>
          <w:szCs w:val="24"/>
        </w:rPr>
        <w:t>clinique du diabète pédiatrique</w:t>
      </w:r>
      <w:r>
        <w:rPr>
          <w:sz w:val="24"/>
          <w:szCs w:val="24"/>
        </w:rPr>
        <w:t xml:space="preserve"> et la clinique pédiatrique externe.</w:t>
      </w:r>
    </w:p>
    <w:p w14:paraId="59E58751" w14:textId="77777777" w:rsidR="00482C0C" w:rsidRDefault="00482C0C" w:rsidP="00482C0C">
      <w:pPr>
        <w:rPr>
          <w:b/>
          <w:sz w:val="24"/>
          <w:szCs w:val="24"/>
          <w:u w:val="single"/>
        </w:rPr>
      </w:pPr>
      <w:r w:rsidRPr="00E66392">
        <w:rPr>
          <w:sz w:val="24"/>
          <w:szCs w:val="24"/>
        </w:rPr>
        <w:t>Les motifs de consultations principaux incluent notamment l’acceptation et la gestion des enjeux provenant des défis médicaux, des défis de la maladie mentale aiguë ou chronique, des troubles du développement de l`enfant et l`adolescent et l`adhérence au traitement médical. Certaines évaluations psychométriques font aussi partie du rôle des psychologues œuvrant dans le domaine de la santé pédiatrique.</w:t>
      </w:r>
    </w:p>
    <w:p w14:paraId="59E58752" w14:textId="77777777" w:rsidR="00482C0C" w:rsidRPr="00C92DD7" w:rsidRDefault="00482C0C" w:rsidP="00482C0C">
      <w:pPr>
        <w:rPr>
          <w:b/>
          <w:sz w:val="24"/>
          <w:szCs w:val="24"/>
          <w:u w:val="single"/>
        </w:rPr>
      </w:pPr>
      <w:r w:rsidRPr="00E66392">
        <w:rPr>
          <w:sz w:val="24"/>
          <w:szCs w:val="24"/>
        </w:rPr>
        <w:lastRenderedPageBreak/>
        <w:t xml:space="preserve">Les approches thérapeutiques préconisées en psychologie de la santé pédiatrique sont basées sur les thérapies validées empiriquement, soit </w:t>
      </w:r>
      <w:r w:rsidRPr="00AB3AB6">
        <w:rPr>
          <w:sz w:val="24"/>
          <w:szCs w:val="24"/>
        </w:rPr>
        <w:t xml:space="preserve">la thérapie comportementale et </w:t>
      </w:r>
      <w:proofErr w:type="spellStart"/>
      <w:r w:rsidRPr="00AB3AB6">
        <w:rPr>
          <w:sz w:val="24"/>
          <w:szCs w:val="24"/>
        </w:rPr>
        <w:t>cognitivo</w:t>
      </w:r>
      <w:proofErr w:type="spellEnd"/>
      <w:r w:rsidRPr="00AB3AB6">
        <w:rPr>
          <w:sz w:val="24"/>
          <w:szCs w:val="24"/>
        </w:rPr>
        <w:t>-comportementale, ainsi que l’éducation et le soutien aux parents. Les</w:t>
      </w:r>
      <w:r w:rsidRPr="00E66392">
        <w:rPr>
          <w:sz w:val="24"/>
          <w:szCs w:val="24"/>
        </w:rPr>
        <w:t xml:space="preserve"> interventions sont principalement de modalité individuelle dans un contexte systémique (incluant les parents, la </w:t>
      </w:r>
      <w:r w:rsidR="004D5CC5" w:rsidRPr="00E66392">
        <w:rPr>
          <w:sz w:val="24"/>
          <w:szCs w:val="24"/>
        </w:rPr>
        <w:t>fratrie</w:t>
      </w:r>
      <w:r w:rsidRPr="00E66392">
        <w:rPr>
          <w:sz w:val="24"/>
          <w:szCs w:val="24"/>
        </w:rPr>
        <w:t xml:space="preserve">, l`école et la garderie). </w:t>
      </w:r>
    </w:p>
    <w:p w14:paraId="59E58753" w14:textId="77777777" w:rsidR="0080378B" w:rsidRDefault="006C6B8B" w:rsidP="006C6B8B">
      <w:pPr>
        <w:ind w:firstLine="708"/>
        <w:rPr>
          <w:b/>
          <w:i/>
          <w:sz w:val="24"/>
          <w:szCs w:val="24"/>
        </w:rPr>
      </w:pPr>
      <w:r>
        <w:rPr>
          <w:b/>
          <w:i/>
          <w:sz w:val="24"/>
          <w:szCs w:val="24"/>
        </w:rPr>
        <w:t>Secteur pédopsychiatrie</w:t>
      </w:r>
    </w:p>
    <w:p w14:paraId="59E58754" w14:textId="77777777" w:rsidR="0004030F" w:rsidRPr="00757F59" w:rsidRDefault="0004030F" w:rsidP="0004030F">
      <w:pPr>
        <w:rPr>
          <w:b/>
          <w:i/>
          <w:sz w:val="24"/>
          <w:szCs w:val="24"/>
        </w:rPr>
      </w:pPr>
      <w:r>
        <w:rPr>
          <w:sz w:val="24"/>
          <w:szCs w:val="24"/>
        </w:rPr>
        <w:t>Dans les unités de</w:t>
      </w:r>
      <w:r w:rsidRPr="00757F59">
        <w:rPr>
          <w:sz w:val="24"/>
          <w:szCs w:val="24"/>
        </w:rPr>
        <w:t xml:space="preserve"> pédopsychiatrie, nous retrouvons des enfants âgés de 5 à 16 ans admis pour un problème de santé mentale. </w:t>
      </w:r>
    </w:p>
    <w:p w14:paraId="59E58755" w14:textId="22E43A7A" w:rsidR="0004030F" w:rsidRDefault="0004030F" w:rsidP="0004030F">
      <w:pPr>
        <w:pStyle w:val="Paragraphedeliste"/>
        <w:ind w:left="0"/>
        <w:rPr>
          <w:sz w:val="24"/>
          <w:szCs w:val="24"/>
        </w:rPr>
      </w:pPr>
      <w:r>
        <w:rPr>
          <w:sz w:val="24"/>
          <w:szCs w:val="24"/>
        </w:rPr>
        <w:t>Dans le cadre de cette rotation, l</w:t>
      </w:r>
      <w:r w:rsidRPr="002270D2">
        <w:rPr>
          <w:sz w:val="24"/>
          <w:szCs w:val="24"/>
        </w:rPr>
        <w:t>’interne apprendra à établir</w:t>
      </w:r>
      <w:r>
        <w:rPr>
          <w:sz w:val="24"/>
          <w:szCs w:val="24"/>
        </w:rPr>
        <w:t xml:space="preserve"> un diagnostic différentiel auprès des </w:t>
      </w:r>
      <w:r w:rsidRPr="002270D2">
        <w:rPr>
          <w:sz w:val="24"/>
          <w:szCs w:val="24"/>
        </w:rPr>
        <w:t>enfants et des adolescents présentant des problèmes</w:t>
      </w:r>
      <w:r>
        <w:rPr>
          <w:sz w:val="24"/>
          <w:szCs w:val="24"/>
        </w:rPr>
        <w:t xml:space="preserve"> de</w:t>
      </w:r>
      <w:r w:rsidRPr="002270D2">
        <w:rPr>
          <w:sz w:val="24"/>
          <w:szCs w:val="24"/>
        </w:rPr>
        <w:t xml:space="preserve"> santé mentale</w:t>
      </w:r>
      <w:r>
        <w:rPr>
          <w:sz w:val="24"/>
          <w:szCs w:val="24"/>
        </w:rPr>
        <w:t>,</w:t>
      </w:r>
      <w:r w:rsidRPr="002270D2">
        <w:rPr>
          <w:sz w:val="24"/>
          <w:szCs w:val="24"/>
        </w:rPr>
        <w:t xml:space="preserve"> </w:t>
      </w:r>
      <w:r>
        <w:rPr>
          <w:sz w:val="24"/>
          <w:szCs w:val="24"/>
        </w:rPr>
        <w:t>en utilisant des outils psychométriques.</w:t>
      </w:r>
      <w:r w:rsidRPr="002270D2">
        <w:rPr>
          <w:sz w:val="24"/>
          <w:szCs w:val="24"/>
        </w:rPr>
        <w:t xml:space="preserve"> Les problèmes de santé mentale les plus fréquents chez cette population incluent les troubles d’adaptation, les troubles de l’humeur, </w:t>
      </w:r>
      <w:r>
        <w:rPr>
          <w:sz w:val="24"/>
          <w:szCs w:val="24"/>
        </w:rPr>
        <w:t xml:space="preserve">les troubles </w:t>
      </w:r>
      <w:r w:rsidRPr="002270D2">
        <w:rPr>
          <w:sz w:val="24"/>
          <w:szCs w:val="24"/>
        </w:rPr>
        <w:t xml:space="preserve">de l’anxiété (incluant les traumas), le risque suicidaire, les deuils compliqués, </w:t>
      </w:r>
      <w:r>
        <w:rPr>
          <w:sz w:val="24"/>
          <w:szCs w:val="24"/>
        </w:rPr>
        <w:t>les troubles de l’attachement, l</w:t>
      </w:r>
      <w:r w:rsidRPr="002270D2">
        <w:rPr>
          <w:sz w:val="24"/>
          <w:szCs w:val="24"/>
        </w:rPr>
        <w:t>es troubles relationnels parent-enfant, l</w:t>
      </w:r>
      <w:r>
        <w:rPr>
          <w:sz w:val="24"/>
          <w:szCs w:val="24"/>
        </w:rPr>
        <w:t>es troubles comportementaux et les troubles de consommation des substances. L’étudiant pourra émettre des</w:t>
      </w:r>
      <w:r w:rsidRPr="002270D2">
        <w:rPr>
          <w:sz w:val="24"/>
          <w:szCs w:val="24"/>
        </w:rPr>
        <w:t xml:space="preserve"> recommandations, établir un plan de traitement et effectuer des interventions brèves auprès des patients et de leur famille. Les approches thérapeutiques les plus couramment employé</w:t>
      </w:r>
      <w:r>
        <w:rPr>
          <w:sz w:val="24"/>
          <w:szCs w:val="24"/>
        </w:rPr>
        <w:t xml:space="preserve">es sont l’approche </w:t>
      </w:r>
      <w:proofErr w:type="spellStart"/>
      <w:r>
        <w:rPr>
          <w:sz w:val="24"/>
          <w:szCs w:val="24"/>
        </w:rPr>
        <w:t>cognitivo</w:t>
      </w:r>
      <w:proofErr w:type="spellEnd"/>
      <w:r w:rsidRPr="002270D2">
        <w:rPr>
          <w:sz w:val="24"/>
          <w:szCs w:val="24"/>
        </w:rPr>
        <w:t>-comportemental</w:t>
      </w:r>
      <w:r>
        <w:rPr>
          <w:sz w:val="24"/>
          <w:szCs w:val="24"/>
        </w:rPr>
        <w:t>e</w:t>
      </w:r>
      <w:r w:rsidRPr="002270D2">
        <w:rPr>
          <w:sz w:val="24"/>
          <w:szCs w:val="24"/>
        </w:rPr>
        <w:t>, l’approche psychodynamique et l’approche éclectique. Des composantes de la thérapie comportementale dialectique et la psych</w:t>
      </w:r>
      <w:r>
        <w:rPr>
          <w:sz w:val="24"/>
          <w:szCs w:val="24"/>
        </w:rPr>
        <w:t>oéducation sont aussi utilisées.</w:t>
      </w:r>
    </w:p>
    <w:p w14:paraId="59E58756" w14:textId="5A57825A" w:rsidR="0004030F" w:rsidRDefault="0004030F" w:rsidP="0004030F">
      <w:pPr>
        <w:rPr>
          <w:rFonts w:eastAsia="Times New Roman" w:cs="Times New Roman"/>
          <w:sz w:val="24"/>
          <w:szCs w:val="24"/>
          <w:lang w:val="fr-FR" w:eastAsia="en-CA"/>
        </w:rPr>
      </w:pPr>
      <w:r>
        <w:rPr>
          <w:rFonts w:eastAsia="Times New Roman" w:cs="Times New Roman"/>
          <w:sz w:val="24"/>
          <w:szCs w:val="24"/>
          <w:lang w:val="fr-FR" w:eastAsia="en-CA"/>
        </w:rPr>
        <w:t xml:space="preserve">Un étudiant souhaitant recevoir une formation spécialisée en pédopsychiatrie pourrait être intéressé par un internat au </w:t>
      </w:r>
      <w:r w:rsidRPr="0004030F">
        <w:rPr>
          <w:rFonts w:eastAsia="Times New Roman" w:cs="Times New Roman"/>
          <w:i/>
          <w:sz w:val="24"/>
          <w:szCs w:val="24"/>
          <w:lang w:val="fr-FR" w:eastAsia="en-CA"/>
        </w:rPr>
        <w:t xml:space="preserve">Centre d’excellence provinciale en santé mentale pour </w:t>
      </w:r>
      <w:r w:rsidR="00996096">
        <w:rPr>
          <w:rFonts w:eastAsia="Times New Roman" w:cs="Times New Roman"/>
          <w:i/>
          <w:sz w:val="24"/>
          <w:szCs w:val="24"/>
          <w:lang w:val="fr-FR" w:eastAsia="en-CA"/>
        </w:rPr>
        <w:t xml:space="preserve">jeunes (12 à 18 ans), </w:t>
      </w:r>
      <w:r>
        <w:rPr>
          <w:rFonts w:eastAsia="Times New Roman" w:cs="Times New Roman"/>
          <w:sz w:val="24"/>
          <w:szCs w:val="24"/>
          <w:lang w:val="fr-FR" w:eastAsia="en-CA"/>
        </w:rPr>
        <w:t>situé à Campbellton</w:t>
      </w:r>
      <w:r w:rsidR="004375CC">
        <w:rPr>
          <w:rFonts w:eastAsia="Times New Roman" w:cs="Times New Roman"/>
          <w:sz w:val="24"/>
          <w:szCs w:val="24"/>
          <w:lang w:val="fr-FR" w:eastAsia="en-CA"/>
        </w:rPr>
        <w:t xml:space="preserve"> (zone </w:t>
      </w:r>
      <w:proofErr w:type="spellStart"/>
      <w:r w:rsidR="004375CC">
        <w:rPr>
          <w:rFonts w:eastAsia="Times New Roman" w:cs="Times New Roman"/>
          <w:sz w:val="24"/>
          <w:szCs w:val="24"/>
          <w:lang w:val="fr-FR" w:eastAsia="en-CA"/>
        </w:rPr>
        <w:t>Restigouche</w:t>
      </w:r>
      <w:proofErr w:type="spellEnd"/>
      <w:r w:rsidR="004375CC">
        <w:rPr>
          <w:rFonts w:eastAsia="Times New Roman" w:cs="Times New Roman"/>
          <w:sz w:val="24"/>
          <w:szCs w:val="24"/>
          <w:lang w:val="fr-FR" w:eastAsia="en-CA"/>
        </w:rPr>
        <w:t>)</w:t>
      </w:r>
      <w:r>
        <w:rPr>
          <w:rFonts w:eastAsia="Times New Roman" w:cs="Times New Roman"/>
          <w:sz w:val="24"/>
          <w:szCs w:val="24"/>
          <w:lang w:val="fr-FR" w:eastAsia="en-CA"/>
        </w:rPr>
        <w:t>. Ce centre</w:t>
      </w:r>
      <w:r w:rsidRPr="00197592">
        <w:rPr>
          <w:rFonts w:eastAsia="Times New Roman" w:cs="Times New Roman"/>
          <w:sz w:val="24"/>
          <w:szCs w:val="24"/>
          <w:lang w:val="fr-FR" w:eastAsia="en-CA"/>
        </w:rPr>
        <w:t xml:space="preserve"> offre des services spécialisés </w:t>
      </w:r>
      <w:r>
        <w:rPr>
          <w:rFonts w:eastAsia="Times New Roman" w:cs="Times New Roman"/>
          <w:sz w:val="24"/>
          <w:szCs w:val="24"/>
          <w:lang w:val="fr-FR" w:eastAsia="en-CA"/>
        </w:rPr>
        <w:t xml:space="preserve">en santé mentale à tous les </w:t>
      </w:r>
      <w:r w:rsidRPr="00197592">
        <w:rPr>
          <w:rFonts w:eastAsia="Times New Roman" w:cs="Times New Roman"/>
          <w:sz w:val="24"/>
          <w:szCs w:val="24"/>
          <w:lang w:val="fr-FR" w:eastAsia="en-CA"/>
        </w:rPr>
        <w:t>ado</w:t>
      </w:r>
      <w:r w:rsidR="00B5508A">
        <w:rPr>
          <w:rFonts w:eastAsia="Times New Roman" w:cs="Times New Roman"/>
          <w:sz w:val="24"/>
          <w:szCs w:val="24"/>
          <w:lang w:val="fr-FR" w:eastAsia="en-CA"/>
        </w:rPr>
        <w:t xml:space="preserve">lescents du Nouveau-Brunswick. </w:t>
      </w:r>
      <w:r w:rsidRPr="00197592">
        <w:rPr>
          <w:rFonts w:eastAsia="Times New Roman" w:cs="Times New Roman"/>
          <w:sz w:val="24"/>
          <w:szCs w:val="24"/>
          <w:lang w:val="fr-FR" w:eastAsia="en-CA"/>
        </w:rPr>
        <w:t>Le servi</w:t>
      </w:r>
      <w:r>
        <w:rPr>
          <w:rFonts w:eastAsia="Times New Roman" w:cs="Times New Roman"/>
          <w:sz w:val="24"/>
          <w:szCs w:val="24"/>
          <w:lang w:val="fr-FR" w:eastAsia="en-CA"/>
        </w:rPr>
        <w:t xml:space="preserve">ce peut </w:t>
      </w:r>
      <w:r w:rsidRPr="00197592">
        <w:rPr>
          <w:rFonts w:eastAsia="Times New Roman" w:cs="Times New Roman"/>
          <w:sz w:val="24"/>
          <w:szCs w:val="24"/>
          <w:lang w:val="fr-FR" w:eastAsia="en-CA"/>
        </w:rPr>
        <w:t>ê</w:t>
      </w:r>
      <w:r>
        <w:rPr>
          <w:rFonts w:eastAsia="Times New Roman" w:cs="Times New Roman"/>
          <w:sz w:val="24"/>
          <w:szCs w:val="24"/>
          <w:lang w:val="fr-FR" w:eastAsia="en-CA"/>
        </w:rPr>
        <w:t>tre hospitalier ou</w:t>
      </w:r>
      <w:r w:rsidRPr="00197592">
        <w:rPr>
          <w:rFonts w:eastAsia="Times New Roman" w:cs="Times New Roman"/>
          <w:sz w:val="24"/>
          <w:szCs w:val="24"/>
          <w:lang w:val="fr-FR" w:eastAsia="en-CA"/>
        </w:rPr>
        <w:t xml:space="preserve"> communautaire.</w:t>
      </w:r>
      <w:r>
        <w:rPr>
          <w:rFonts w:eastAsia="Times New Roman" w:cs="Times New Roman"/>
          <w:sz w:val="24"/>
          <w:szCs w:val="24"/>
          <w:lang w:val="fr-FR" w:eastAsia="en-CA"/>
        </w:rPr>
        <w:t xml:space="preserve"> Un internat à cet établissement permettra à l'étudiant d'acquérir de l'expérience avec les adolescents souffrant de difficultés importantes au niveau de leur santé mentale. Plus spécifiquement, l'étudiant pourra être impliqué dans les services spécialisés en réadaptation psychologique et </w:t>
      </w:r>
      <w:r w:rsidRPr="00B27FA2">
        <w:rPr>
          <w:rFonts w:eastAsia="Times New Roman" w:cs="Times New Roman"/>
          <w:sz w:val="24"/>
          <w:szCs w:val="24"/>
          <w:lang w:val="fr-FR" w:eastAsia="en-CA"/>
        </w:rPr>
        <w:t>psychiatrique allant de moyen à long terme</w:t>
      </w:r>
      <w:r>
        <w:rPr>
          <w:rFonts w:eastAsia="Times New Roman" w:cs="Times New Roman"/>
          <w:sz w:val="24"/>
          <w:szCs w:val="24"/>
          <w:lang w:val="fr-FR" w:eastAsia="en-CA"/>
        </w:rPr>
        <w:t>. Le Centre offre également des s</w:t>
      </w:r>
      <w:r w:rsidRPr="00B27FA2">
        <w:rPr>
          <w:rFonts w:eastAsia="Times New Roman" w:cs="Times New Roman"/>
          <w:sz w:val="24"/>
          <w:szCs w:val="24"/>
          <w:lang w:val="fr-FR" w:eastAsia="en-CA"/>
        </w:rPr>
        <w:t xml:space="preserve">ervices de consultation </w:t>
      </w:r>
      <w:r>
        <w:rPr>
          <w:rFonts w:eastAsia="Times New Roman" w:cs="Times New Roman"/>
          <w:sz w:val="24"/>
          <w:szCs w:val="24"/>
          <w:lang w:val="fr-FR" w:eastAsia="en-CA"/>
        </w:rPr>
        <w:t xml:space="preserve">et de stabilisation aux </w:t>
      </w:r>
      <w:r w:rsidRPr="00B27FA2">
        <w:rPr>
          <w:rFonts w:eastAsia="Times New Roman" w:cs="Times New Roman"/>
          <w:sz w:val="24"/>
          <w:szCs w:val="24"/>
          <w:lang w:val="fr-FR" w:eastAsia="en-CA"/>
        </w:rPr>
        <w:t>adolescents qui souffrent de problèmes psychiatriques complexes ou d’autres maladies connexes incluant le développement</w:t>
      </w:r>
      <w:r>
        <w:rPr>
          <w:rFonts w:eastAsia="Times New Roman" w:cs="Times New Roman"/>
          <w:sz w:val="24"/>
          <w:szCs w:val="24"/>
          <w:lang w:val="fr-FR" w:eastAsia="en-CA"/>
        </w:rPr>
        <w:t>. Pendant cette rotation, l'étudiant pourra acquérir de l'expérience au niveau de la psychiatrie légale, tant au niveau de l'évaluation (aptitude à subir un procès et responsabilité criminelle) qu'au niveau de l'intervention auprès des enfants et adolescents ayant obtenu un verdict de non-responsabilité criminelle en raison de troubles mentaux, ou bien étant inaptes à subir un procès.</w:t>
      </w:r>
    </w:p>
    <w:p w14:paraId="59E58757" w14:textId="31AF7F6B" w:rsidR="0004030F" w:rsidRDefault="0004030F" w:rsidP="0004030F">
      <w:pPr>
        <w:rPr>
          <w:rFonts w:ascii="Calibri" w:hAnsi="Calibri" w:cs="Arial"/>
          <w:bCs/>
          <w:sz w:val="24"/>
          <w:szCs w:val="24"/>
        </w:rPr>
      </w:pPr>
      <w:r>
        <w:rPr>
          <w:rFonts w:eastAsia="Times New Roman" w:cs="Times New Roman"/>
          <w:sz w:val="24"/>
          <w:szCs w:val="24"/>
          <w:lang w:val="fr-FR" w:eastAsia="en-CA"/>
        </w:rPr>
        <w:t xml:space="preserve">Ce programme </w:t>
      </w:r>
      <w:r w:rsidRPr="0035023E">
        <w:rPr>
          <w:rFonts w:ascii="Calibri" w:hAnsi="Calibri" w:cs="Arial"/>
          <w:bCs/>
          <w:sz w:val="24"/>
          <w:szCs w:val="24"/>
        </w:rPr>
        <w:t>permet de fournir un environnement sécuritaire, accueillant et favorable aux adolescents qui présentent des problè</w:t>
      </w:r>
      <w:r>
        <w:rPr>
          <w:rFonts w:ascii="Calibri" w:hAnsi="Calibri" w:cs="Arial"/>
          <w:bCs/>
          <w:sz w:val="24"/>
          <w:szCs w:val="24"/>
        </w:rPr>
        <w:t>mes graves de santé mentale. L</w:t>
      </w:r>
      <w:r w:rsidRPr="0035023E">
        <w:rPr>
          <w:rFonts w:ascii="Calibri" w:hAnsi="Calibri" w:cs="Arial"/>
          <w:bCs/>
          <w:sz w:val="24"/>
          <w:szCs w:val="24"/>
        </w:rPr>
        <w:t>es plans de traitement et d’inte</w:t>
      </w:r>
      <w:r>
        <w:rPr>
          <w:rFonts w:ascii="Calibri" w:hAnsi="Calibri" w:cs="Arial"/>
          <w:bCs/>
          <w:sz w:val="24"/>
          <w:szCs w:val="24"/>
        </w:rPr>
        <w:t>rvention sont conçus individuellement</w:t>
      </w:r>
      <w:r w:rsidRPr="0035023E">
        <w:rPr>
          <w:rFonts w:ascii="Calibri" w:hAnsi="Calibri" w:cs="Arial"/>
          <w:bCs/>
          <w:sz w:val="24"/>
          <w:szCs w:val="24"/>
        </w:rPr>
        <w:t xml:space="preserve"> pou</w:t>
      </w:r>
      <w:r>
        <w:rPr>
          <w:rFonts w:ascii="Calibri" w:hAnsi="Calibri" w:cs="Arial"/>
          <w:bCs/>
          <w:sz w:val="24"/>
          <w:szCs w:val="24"/>
        </w:rPr>
        <w:t>r répondre aux besoins du patient</w:t>
      </w:r>
      <w:r w:rsidRPr="0035023E">
        <w:rPr>
          <w:rFonts w:ascii="Calibri" w:hAnsi="Calibri" w:cs="Arial"/>
          <w:bCs/>
          <w:sz w:val="24"/>
          <w:szCs w:val="24"/>
        </w:rPr>
        <w:t xml:space="preserve"> et sa famille </w:t>
      </w:r>
      <w:r w:rsidRPr="0035023E">
        <w:rPr>
          <w:rFonts w:ascii="Calibri" w:hAnsi="Calibri" w:cs="Arial"/>
          <w:bCs/>
          <w:sz w:val="24"/>
          <w:szCs w:val="24"/>
        </w:rPr>
        <w:lastRenderedPageBreak/>
        <w:t xml:space="preserve">pendant son hospitalisation et lors de son intégration en communauté. Une équipe </w:t>
      </w:r>
      <w:r w:rsidR="00996096">
        <w:rPr>
          <w:rFonts w:ascii="Calibri" w:hAnsi="Calibri" w:cs="Arial"/>
          <w:bCs/>
          <w:sz w:val="24"/>
          <w:szCs w:val="24"/>
        </w:rPr>
        <w:t xml:space="preserve">interdisciplinaire </w:t>
      </w:r>
      <w:r w:rsidRPr="0035023E">
        <w:rPr>
          <w:rFonts w:ascii="Calibri" w:hAnsi="Calibri" w:cs="Arial"/>
          <w:bCs/>
          <w:sz w:val="24"/>
          <w:szCs w:val="24"/>
        </w:rPr>
        <w:t>entoure et travail avec l</w:t>
      </w:r>
      <w:r w:rsidR="00996096">
        <w:rPr>
          <w:rFonts w:ascii="Calibri" w:hAnsi="Calibri" w:cs="Arial"/>
          <w:bCs/>
          <w:sz w:val="24"/>
          <w:szCs w:val="24"/>
        </w:rPr>
        <w:t xml:space="preserve">e jeune </w:t>
      </w:r>
      <w:r w:rsidRPr="0035023E">
        <w:rPr>
          <w:rFonts w:ascii="Calibri" w:hAnsi="Calibri" w:cs="Arial"/>
          <w:bCs/>
          <w:sz w:val="24"/>
          <w:szCs w:val="24"/>
        </w:rPr>
        <w:t>et sa famille</w:t>
      </w:r>
      <w:r>
        <w:rPr>
          <w:rFonts w:ascii="Calibri" w:hAnsi="Calibri" w:cs="Arial"/>
          <w:bCs/>
          <w:sz w:val="24"/>
          <w:szCs w:val="24"/>
        </w:rPr>
        <w:t>, pouvant inclure</w:t>
      </w:r>
      <w:r w:rsidRPr="0035023E">
        <w:rPr>
          <w:rFonts w:ascii="Calibri" w:hAnsi="Calibri" w:cs="Arial"/>
          <w:bCs/>
          <w:sz w:val="24"/>
          <w:szCs w:val="24"/>
        </w:rPr>
        <w:t xml:space="preserve"> </w:t>
      </w:r>
      <w:r>
        <w:rPr>
          <w:rFonts w:ascii="Calibri" w:hAnsi="Calibri" w:cs="Arial"/>
          <w:bCs/>
          <w:sz w:val="24"/>
          <w:szCs w:val="24"/>
        </w:rPr>
        <w:t xml:space="preserve">le Ministère du développement social, le </w:t>
      </w:r>
      <w:proofErr w:type="gramStart"/>
      <w:r>
        <w:rPr>
          <w:rFonts w:ascii="Calibri" w:hAnsi="Calibri" w:cs="Arial"/>
          <w:bCs/>
          <w:sz w:val="24"/>
          <w:szCs w:val="24"/>
        </w:rPr>
        <w:t>Ministère de l’é</w:t>
      </w:r>
      <w:r w:rsidRPr="0035023E">
        <w:rPr>
          <w:rFonts w:ascii="Calibri" w:hAnsi="Calibri" w:cs="Arial"/>
          <w:bCs/>
          <w:sz w:val="24"/>
          <w:szCs w:val="24"/>
        </w:rPr>
        <w:t>ducation</w:t>
      </w:r>
      <w:proofErr w:type="gramEnd"/>
      <w:r w:rsidRPr="0035023E">
        <w:rPr>
          <w:rFonts w:ascii="Calibri" w:hAnsi="Calibri" w:cs="Arial"/>
          <w:bCs/>
          <w:sz w:val="24"/>
          <w:szCs w:val="24"/>
        </w:rPr>
        <w:t>, la sécurité publiq</w:t>
      </w:r>
      <w:r>
        <w:rPr>
          <w:rFonts w:ascii="Calibri" w:hAnsi="Calibri" w:cs="Arial"/>
          <w:bCs/>
          <w:sz w:val="24"/>
          <w:szCs w:val="24"/>
        </w:rPr>
        <w:t>ue, les tribunaux et toutes autres agences ou</w:t>
      </w:r>
      <w:r w:rsidRPr="0035023E">
        <w:rPr>
          <w:rFonts w:ascii="Calibri" w:hAnsi="Calibri" w:cs="Arial"/>
          <w:bCs/>
          <w:sz w:val="24"/>
          <w:szCs w:val="24"/>
        </w:rPr>
        <w:t xml:space="preserve"> services impliqués dans la vie de l’enfant. </w:t>
      </w:r>
    </w:p>
    <w:p w14:paraId="59E58758" w14:textId="77777777" w:rsidR="006C6B8B" w:rsidRPr="004375CC" w:rsidRDefault="006C6B8B" w:rsidP="006C6B8B">
      <w:pPr>
        <w:pStyle w:val="Paragraphedeliste"/>
        <w:ind w:left="0"/>
        <w:rPr>
          <w:b/>
          <w:caps/>
          <w:sz w:val="24"/>
          <w:szCs w:val="24"/>
        </w:rPr>
      </w:pPr>
      <w:r w:rsidRPr="004375CC">
        <w:rPr>
          <w:b/>
          <w:caps/>
          <w:sz w:val="24"/>
          <w:szCs w:val="24"/>
        </w:rPr>
        <w:t>Centres de santé mentale communautaires</w:t>
      </w:r>
    </w:p>
    <w:p w14:paraId="59E58759" w14:textId="71CEA420" w:rsidR="006C6B8B" w:rsidRDefault="00996096" w:rsidP="006C6B8B">
      <w:pPr>
        <w:ind w:firstLine="708"/>
        <w:rPr>
          <w:b/>
          <w:i/>
          <w:sz w:val="24"/>
          <w:szCs w:val="24"/>
        </w:rPr>
      </w:pPr>
      <w:r>
        <w:rPr>
          <w:b/>
          <w:i/>
          <w:sz w:val="24"/>
          <w:szCs w:val="24"/>
        </w:rPr>
        <w:t>Équipe Enfant</w:t>
      </w:r>
      <w:r w:rsidR="00B5508A">
        <w:rPr>
          <w:b/>
          <w:i/>
          <w:sz w:val="24"/>
          <w:szCs w:val="24"/>
        </w:rPr>
        <w:t>s</w:t>
      </w:r>
      <w:r>
        <w:rPr>
          <w:b/>
          <w:i/>
          <w:sz w:val="24"/>
          <w:szCs w:val="24"/>
        </w:rPr>
        <w:t xml:space="preserve">-jeunes </w:t>
      </w:r>
      <w:r w:rsidR="00DB0063">
        <w:rPr>
          <w:b/>
          <w:i/>
          <w:sz w:val="24"/>
          <w:szCs w:val="24"/>
        </w:rPr>
        <w:t xml:space="preserve">(EJ) </w:t>
      </w:r>
      <w:r>
        <w:rPr>
          <w:b/>
          <w:i/>
          <w:sz w:val="24"/>
          <w:szCs w:val="24"/>
        </w:rPr>
        <w:t xml:space="preserve">de la </w:t>
      </w:r>
      <w:r w:rsidR="00B5508A">
        <w:rPr>
          <w:b/>
          <w:i/>
          <w:sz w:val="24"/>
          <w:szCs w:val="24"/>
        </w:rPr>
        <w:t>P</w:t>
      </w:r>
      <w:r w:rsidR="00DB0063">
        <w:rPr>
          <w:b/>
          <w:i/>
          <w:sz w:val="24"/>
          <w:szCs w:val="24"/>
        </w:rPr>
        <w:t>restation des services intégrés (</w:t>
      </w:r>
      <w:r>
        <w:rPr>
          <w:b/>
          <w:i/>
          <w:sz w:val="24"/>
          <w:szCs w:val="24"/>
        </w:rPr>
        <w:t>PSI</w:t>
      </w:r>
      <w:r w:rsidR="00DB0063">
        <w:rPr>
          <w:b/>
          <w:i/>
          <w:sz w:val="24"/>
          <w:szCs w:val="24"/>
        </w:rPr>
        <w:t>)</w:t>
      </w:r>
      <w:r>
        <w:rPr>
          <w:b/>
          <w:i/>
          <w:sz w:val="24"/>
          <w:szCs w:val="24"/>
        </w:rPr>
        <w:t xml:space="preserve"> </w:t>
      </w:r>
    </w:p>
    <w:p w14:paraId="59E5875A" w14:textId="6D464D10" w:rsidR="006C6B8B" w:rsidRDefault="006C6B8B" w:rsidP="006C6B8B">
      <w:pPr>
        <w:rPr>
          <w:sz w:val="24"/>
          <w:szCs w:val="24"/>
        </w:rPr>
      </w:pPr>
      <w:r>
        <w:rPr>
          <w:sz w:val="24"/>
          <w:szCs w:val="24"/>
        </w:rPr>
        <w:t xml:space="preserve">Une variété </w:t>
      </w:r>
      <w:r w:rsidRPr="00AA38C7">
        <w:rPr>
          <w:sz w:val="24"/>
          <w:szCs w:val="24"/>
        </w:rPr>
        <w:t>de services</w:t>
      </w:r>
      <w:r>
        <w:rPr>
          <w:sz w:val="24"/>
          <w:szCs w:val="24"/>
        </w:rPr>
        <w:t xml:space="preserve"> est offerte</w:t>
      </w:r>
      <w:r w:rsidRPr="00AA38C7">
        <w:rPr>
          <w:sz w:val="24"/>
          <w:szCs w:val="24"/>
        </w:rPr>
        <w:t xml:space="preserve"> aux enfants </w:t>
      </w:r>
      <w:r w:rsidR="00DB0063">
        <w:rPr>
          <w:sz w:val="24"/>
          <w:szCs w:val="24"/>
        </w:rPr>
        <w:t>et adolescents</w:t>
      </w:r>
      <w:r>
        <w:rPr>
          <w:sz w:val="24"/>
          <w:szCs w:val="24"/>
        </w:rPr>
        <w:t>,</w:t>
      </w:r>
      <w:r w:rsidRPr="00AA38C7">
        <w:rPr>
          <w:sz w:val="24"/>
          <w:szCs w:val="24"/>
        </w:rPr>
        <w:t xml:space="preserve"> ainsi qu’à leurs parents. L</w:t>
      </w:r>
      <w:r w:rsidR="00DB0063">
        <w:rPr>
          <w:sz w:val="24"/>
          <w:szCs w:val="24"/>
        </w:rPr>
        <w:t xml:space="preserve">’équipe EJ est </w:t>
      </w:r>
      <w:r w:rsidRPr="00AA38C7">
        <w:rPr>
          <w:sz w:val="24"/>
          <w:szCs w:val="24"/>
        </w:rPr>
        <w:t xml:space="preserve">une équipe </w:t>
      </w:r>
      <w:r w:rsidR="00DB0063">
        <w:rPr>
          <w:sz w:val="24"/>
          <w:szCs w:val="24"/>
        </w:rPr>
        <w:t xml:space="preserve">interdisciplinaire </w:t>
      </w:r>
      <w:r>
        <w:rPr>
          <w:sz w:val="24"/>
          <w:szCs w:val="24"/>
        </w:rPr>
        <w:t>qui est</w:t>
      </w:r>
      <w:r w:rsidRPr="00AA38C7">
        <w:rPr>
          <w:sz w:val="24"/>
          <w:szCs w:val="24"/>
        </w:rPr>
        <w:t xml:space="preserve"> formée</w:t>
      </w:r>
      <w:r>
        <w:rPr>
          <w:sz w:val="24"/>
          <w:szCs w:val="24"/>
        </w:rPr>
        <w:t xml:space="preserve"> de divers professionnels, dont les psychiatres, </w:t>
      </w:r>
      <w:r w:rsidRPr="00AA38C7">
        <w:rPr>
          <w:sz w:val="24"/>
          <w:szCs w:val="24"/>
        </w:rPr>
        <w:t>pédiatre</w:t>
      </w:r>
      <w:r>
        <w:rPr>
          <w:sz w:val="24"/>
          <w:szCs w:val="24"/>
        </w:rPr>
        <w:t>s</w:t>
      </w:r>
      <w:r w:rsidRPr="00AA38C7">
        <w:rPr>
          <w:sz w:val="24"/>
          <w:szCs w:val="24"/>
        </w:rPr>
        <w:t>, psychologues,</w:t>
      </w:r>
      <w:r>
        <w:rPr>
          <w:sz w:val="24"/>
          <w:szCs w:val="24"/>
        </w:rPr>
        <w:t xml:space="preserve"> </w:t>
      </w:r>
      <w:r w:rsidRPr="00AA38C7">
        <w:rPr>
          <w:sz w:val="24"/>
          <w:szCs w:val="24"/>
        </w:rPr>
        <w:t>travailleurs sociaux, infirmières</w:t>
      </w:r>
      <w:r w:rsidR="00DB0063">
        <w:rPr>
          <w:sz w:val="24"/>
          <w:szCs w:val="24"/>
        </w:rPr>
        <w:t xml:space="preserve">, </w:t>
      </w:r>
      <w:r w:rsidRPr="00AA38C7">
        <w:rPr>
          <w:sz w:val="24"/>
          <w:szCs w:val="24"/>
        </w:rPr>
        <w:t>inter</w:t>
      </w:r>
      <w:r>
        <w:rPr>
          <w:sz w:val="24"/>
          <w:szCs w:val="24"/>
        </w:rPr>
        <w:t>venants communautaires</w:t>
      </w:r>
      <w:r w:rsidR="00DB0063">
        <w:rPr>
          <w:sz w:val="24"/>
          <w:szCs w:val="24"/>
        </w:rPr>
        <w:t>, ainsi que des services cliniques professionnels du milieu scolaire</w:t>
      </w:r>
      <w:r>
        <w:rPr>
          <w:sz w:val="24"/>
          <w:szCs w:val="24"/>
        </w:rPr>
        <w:t>. Un étudiant</w:t>
      </w:r>
      <w:r w:rsidRPr="00AA38C7">
        <w:rPr>
          <w:sz w:val="24"/>
          <w:szCs w:val="24"/>
        </w:rPr>
        <w:t xml:space="preserve"> </w:t>
      </w:r>
      <w:r>
        <w:rPr>
          <w:sz w:val="24"/>
          <w:szCs w:val="24"/>
        </w:rPr>
        <w:t xml:space="preserve">qui a une rotation dans ce milieu </w:t>
      </w:r>
      <w:r w:rsidRPr="00AA38C7">
        <w:rPr>
          <w:sz w:val="24"/>
          <w:szCs w:val="24"/>
        </w:rPr>
        <w:t>travaillera donc en collaboration</w:t>
      </w:r>
      <w:r>
        <w:rPr>
          <w:sz w:val="24"/>
          <w:szCs w:val="24"/>
        </w:rPr>
        <w:t xml:space="preserve"> étroite</w:t>
      </w:r>
      <w:r w:rsidRPr="00AA38C7">
        <w:rPr>
          <w:sz w:val="24"/>
          <w:szCs w:val="24"/>
        </w:rPr>
        <w:t xml:space="preserve"> avec les membres de l’équipe </w:t>
      </w:r>
      <w:r w:rsidR="00DB0063">
        <w:rPr>
          <w:sz w:val="24"/>
          <w:szCs w:val="24"/>
        </w:rPr>
        <w:t xml:space="preserve">interdisciplinaire </w:t>
      </w:r>
      <w:r w:rsidRPr="00AA38C7">
        <w:rPr>
          <w:sz w:val="24"/>
          <w:szCs w:val="24"/>
        </w:rPr>
        <w:t>ainsi qu’avec les partenaires communautaires</w:t>
      </w:r>
      <w:r>
        <w:rPr>
          <w:sz w:val="24"/>
          <w:szCs w:val="24"/>
        </w:rPr>
        <w:t xml:space="preserve"> impliqués auprès des patients (i.e., les écoles, le </w:t>
      </w:r>
      <w:proofErr w:type="gramStart"/>
      <w:r>
        <w:rPr>
          <w:sz w:val="24"/>
          <w:szCs w:val="24"/>
        </w:rPr>
        <w:t>Ministère de développement</w:t>
      </w:r>
      <w:proofErr w:type="gramEnd"/>
      <w:r>
        <w:rPr>
          <w:sz w:val="24"/>
          <w:szCs w:val="24"/>
        </w:rPr>
        <w:t xml:space="preserve"> s</w:t>
      </w:r>
      <w:r w:rsidRPr="00AA38C7">
        <w:rPr>
          <w:sz w:val="24"/>
          <w:szCs w:val="24"/>
        </w:rPr>
        <w:t>oci</w:t>
      </w:r>
      <w:r>
        <w:rPr>
          <w:sz w:val="24"/>
          <w:szCs w:val="24"/>
        </w:rPr>
        <w:t>al, la Famille et petite e</w:t>
      </w:r>
      <w:r w:rsidRPr="00AA38C7">
        <w:rPr>
          <w:sz w:val="24"/>
          <w:szCs w:val="24"/>
        </w:rPr>
        <w:t xml:space="preserve">nfance, les foyers de groupe, </w:t>
      </w:r>
      <w:r>
        <w:rPr>
          <w:sz w:val="24"/>
          <w:szCs w:val="24"/>
        </w:rPr>
        <w:t xml:space="preserve">le Service de probation). L'étudiant a alors l'occasion d'intervenir </w:t>
      </w:r>
      <w:r w:rsidRPr="00AA38C7">
        <w:rPr>
          <w:sz w:val="24"/>
          <w:szCs w:val="24"/>
        </w:rPr>
        <w:t xml:space="preserve">selon une approche interdisciplinaire avec certains clients. </w:t>
      </w:r>
    </w:p>
    <w:p w14:paraId="59E5875B" w14:textId="46EC18E9" w:rsidR="006C6B8B" w:rsidRDefault="006C6B8B" w:rsidP="006C6B8B">
      <w:pPr>
        <w:rPr>
          <w:sz w:val="24"/>
          <w:szCs w:val="24"/>
        </w:rPr>
      </w:pPr>
      <w:r w:rsidRPr="00AA38C7">
        <w:rPr>
          <w:sz w:val="24"/>
          <w:szCs w:val="24"/>
        </w:rPr>
        <w:t xml:space="preserve">Dans un cadre professionnel, supervisé, respectueux et confidentiel, l’interne apprendra à établir un diagnostic différentiel et </w:t>
      </w:r>
      <w:r>
        <w:rPr>
          <w:sz w:val="24"/>
          <w:szCs w:val="24"/>
        </w:rPr>
        <w:t xml:space="preserve">à </w:t>
      </w:r>
      <w:r w:rsidRPr="00AA38C7">
        <w:rPr>
          <w:sz w:val="24"/>
          <w:szCs w:val="24"/>
        </w:rPr>
        <w:t xml:space="preserve">mener </w:t>
      </w:r>
      <w:r>
        <w:rPr>
          <w:sz w:val="24"/>
          <w:szCs w:val="24"/>
        </w:rPr>
        <w:t>des évaluations compréhensives</w:t>
      </w:r>
      <w:r w:rsidRPr="00AA38C7">
        <w:rPr>
          <w:sz w:val="24"/>
          <w:szCs w:val="24"/>
        </w:rPr>
        <w:t>, auprès des enfants et des adolescents présentant des problèmes variés de santé mentale</w:t>
      </w:r>
      <w:r w:rsidR="00DB0063">
        <w:rPr>
          <w:sz w:val="24"/>
          <w:szCs w:val="24"/>
        </w:rPr>
        <w:t xml:space="preserve"> et </w:t>
      </w:r>
      <w:proofErr w:type="spellStart"/>
      <w:r w:rsidR="00DB0063">
        <w:rPr>
          <w:sz w:val="24"/>
          <w:szCs w:val="24"/>
        </w:rPr>
        <w:t>psychoéducationnels</w:t>
      </w:r>
      <w:proofErr w:type="spellEnd"/>
      <w:r w:rsidRPr="00AA38C7">
        <w:rPr>
          <w:sz w:val="24"/>
          <w:szCs w:val="24"/>
        </w:rPr>
        <w:t>. Les problèmes de santé mentale les plus fréquents chez cette population inclu</w:t>
      </w:r>
      <w:r>
        <w:rPr>
          <w:sz w:val="24"/>
          <w:szCs w:val="24"/>
        </w:rPr>
        <w:t>ent l’anxiété, la dépression, les idéations</w:t>
      </w:r>
      <w:r w:rsidRPr="00AA38C7">
        <w:rPr>
          <w:sz w:val="24"/>
          <w:szCs w:val="24"/>
        </w:rPr>
        <w:t xml:space="preserve"> suicidaire</w:t>
      </w:r>
      <w:r>
        <w:rPr>
          <w:sz w:val="24"/>
          <w:szCs w:val="24"/>
        </w:rPr>
        <w:t>s, le deuil compliqué, les troubles d’adaptation, l</w:t>
      </w:r>
      <w:r w:rsidRPr="00AA38C7">
        <w:rPr>
          <w:sz w:val="24"/>
          <w:szCs w:val="24"/>
        </w:rPr>
        <w:t xml:space="preserve">es troubles </w:t>
      </w:r>
      <w:r>
        <w:rPr>
          <w:sz w:val="24"/>
          <w:szCs w:val="24"/>
        </w:rPr>
        <w:t>réactionnels de l’attachement, l</w:t>
      </w:r>
      <w:r w:rsidRPr="00AA38C7">
        <w:rPr>
          <w:sz w:val="24"/>
          <w:szCs w:val="24"/>
        </w:rPr>
        <w:t>es problèmes</w:t>
      </w:r>
      <w:r>
        <w:rPr>
          <w:sz w:val="24"/>
          <w:szCs w:val="24"/>
        </w:rPr>
        <w:t xml:space="preserve"> relationnels parents-enfant, les troubles comportementaux, l</w:t>
      </w:r>
      <w:r w:rsidRPr="00AA38C7">
        <w:rPr>
          <w:sz w:val="24"/>
          <w:szCs w:val="24"/>
        </w:rPr>
        <w:t>es traits</w:t>
      </w:r>
      <w:r>
        <w:rPr>
          <w:sz w:val="24"/>
          <w:szCs w:val="24"/>
        </w:rPr>
        <w:t xml:space="preserve"> de personnalité mésadaptés et les traumas. Par la suite, l’étudiant</w:t>
      </w:r>
      <w:r w:rsidRPr="00AA38C7">
        <w:rPr>
          <w:sz w:val="24"/>
          <w:szCs w:val="24"/>
        </w:rPr>
        <w:t xml:space="preserve"> apprendra à élaborer un plan de traitement et à appliquer l’approche thérapeutique la mieux indiquée, selon la clientèle et la problématique présentée. Les approches psychothérapeutiques les plus couramment employées sont l’intervention par le jeu, </w:t>
      </w:r>
      <w:r w:rsidR="00DB0063">
        <w:rPr>
          <w:sz w:val="24"/>
          <w:szCs w:val="24"/>
        </w:rPr>
        <w:t xml:space="preserve">l’approche informée par le trauma, </w:t>
      </w:r>
      <w:r w:rsidRPr="00AA38C7">
        <w:rPr>
          <w:sz w:val="24"/>
          <w:szCs w:val="24"/>
        </w:rPr>
        <w:t xml:space="preserve">l’approche </w:t>
      </w:r>
      <w:proofErr w:type="spellStart"/>
      <w:r w:rsidRPr="00AA38C7">
        <w:rPr>
          <w:sz w:val="24"/>
          <w:szCs w:val="24"/>
        </w:rPr>
        <w:t>cognitivo</w:t>
      </w:r>
      <w:proofErr w:type="spellEnd"/>
      <w:r w:rsidRPr="00AA38C7">
        <w:rPr>
          <w:sz w:val="24"/>
          <w:szCs w:val="24"/>
        </w:rPr>
        <w:t xml:space="preserve">-comportementale, l’approche collaborative et proactive axée sur les solutions (CPS), la thérapie comportementale dialectique (DBT), l’approche psychodynamique, l’approche humaniste et l’approche éclectique. La psychoéducation auprès des jeunes et/ou de leurs parents fait également souvent partie du traitement. </w:t>
      </w:r>
    </w:p>
    <w:p w14:paraId="59E5875C" w14:textId="77777777" w:rsidR="006C6B8B" w:rsidRPr="005901FB" w:rsidRDefault="006C6B8B" w:rsidP="006C6B8B">
      <w:pPr>
        <w:ind w:firstLine="708"/>
        <w:rPr>
          <w:b/>
          <w:i/>
          <w:sz w:val="24"/>
          <w:szCs w:val="24"/>
        </w:rPr>
      </w:pPr>
      <w:r>
        <w:rPr>
          <w:b/>
          <w:i/>
          <w:sz w:val="24"/>
          <w:szCs w:val="24"/>
        </w:rPr>
        <w:t>Équipe adulte</w:t>
      </w:r>
    </w:p>
    <w:p w14:paraId="59E5875D" w14:textId="0798515B" w:rsidR="006C6B8B" w:rsidRPr="004375CC" w:rsidRDefault="006C6B8B" w:rsidP="004375CC">
      <w:pPr>
        <w:pStyle w:val="Sansinterligne"/>
        <w:rPr>
          <w:sz w:val="24"/>
          <w:szCs w:val="24"/>
        </w:rPr>
      </w:pPr>
      <w:r w:rsidRPr="004375CC">
        <w:rPr>
          <w:sz w:val="24"/>
          <w:szCs w:val="24"/>
        </w:rPr>
        <w:t xml:space="preserve">L’équipe adulte est présentement divisée en </w:t>
      </w:r>
      <w:r w:rsidR="00BE4E43">
        <w:rPr>
          <w:sz w:val="24"/>
          <w:szCs w:val="24"/>
        </w:rPr>
        <w:t xml:space="preserve">trois </w:t>
      </w:r>
      <w:r w:rsidRPr="004375CC">
        <w:rPr>
          <w:sz w:val="24"/>
          <w:szCs w:val="24"/>
        </w:rPr>
        <w:t>équipes</w:t>
      </w:r>
      <w:r w:rsidR="004375CC" w:rsidRPr="004375CC">
        <w:rPr>
          <w:sz w:val="24"/>
          <w:szCs w:val="24"/>
        </w:rPr>
        <w:t> :</w:t>
      </w:r>
    </w:p>
    <w:p w14:paraId="3255DCAA" w14:textId="77777777" w:rsidR="00BE4E43" w:rsidRDefault="006C6B8B" w:rsidP="004375CC">
      <w:pPr>
        <w:pStyle w:val="Sansinterligne"/>
        <w:rPr>
          <w:sz w:val="24"/>
          <w:szCs w:val="24"/>
        </w:rPr>
      </w:pPr>
      <w:r w:rsidRPr="004375CC">
        <w:rPr>
          <w:sz w:val="24"/>
          <w:szCs w:val="24"/>
        </w:rPr>
        <w:tab/>
      </w:r>
      <w:r w:rsidR="00BE4E43">
        <w:rPr>
          <w:sz w:val="24"/>
          <w:szCs w:val="24"/>
        </w:rPr>
        <w:t>1 – Accès</w:t>
      </w:r>
    </w:p>
    <w:p w14:paraId="63DAEBED" w14:textId="77777777" w:rsidR="00BE4E43" w:rsidRDefault="00BE4E43" w:rsidP="004375CC">
      <w:pPr>
        <w:pStyle w:val="Sansinterligne"/>
        <w:rPr>
          <w:sz w:val="24"/>
          <w:szCs w:val="24"/>
        </w:rPr>
      </w:pPr>
      <w:r>
        <w:rPr>
          <w:sz w:val="24"/>
          <w:szCs w:val="24"/>
        </w:rPr>
        <w:tab/>
        <w:t xml:space="preserve">2 – Soutien et stabilisation </w:t>
      </w:r>
    </w:p>
    <w:p w14:paraId="59E58761" w14:textId="7C315E3D" w:rsidR="006C6B8B" w:rsidRPr="004375CC" w:rsidRDefault="00BE4E43" w:rsidP="004375CC">
      <w:pPr>
        <w:pStyle w:val="Sansinterligne"/>
        <w:rPr>
          <w:sz w:val="24"/>
          <w:szCs w:val="24"/>
        </w:rPr>
      </w:pPr>
      <w:r>
        <w:rPr>
          <w:sz w:val="24"/>
          <w:szCs w:val="24"/>
        </w:rPr>
        <w:tab/>
        <w:t xml:space="preserve">3 – Interventions spécialisées  </w:t>
      </w:r>
    </w:p>
    <w:p w14:paraId="59E58762" w14:textId="77777777" w:rsidR="006C6B8B" w:rsidRDefault="006C6B8B" w:rsidP="006C6B8B">
      <w:pPr>
        <w:pStyle w:val="Sansinterligne"/>
        <w:rPr>
          <w:sz w:val="24"/>
          <w:szCs w:val="24"/>
        </w:rPr>
      </w:pPr>
    </w:p>
    <w:p w14:paraId="59E58763" w14:textId="77777777" w:rsidR="006C6B8B" w:rsidRDefault="006C6B8B" w:rsidP="006C6B8B">
      <w:pPr>
        <w:rPr>
          <w:sz w:val="24"/>
          <w:szCs w:val="24"/>
        </w:rPr>
      </w:pPr>
      <w:r>
        <w:rPr>
          <w:sz w:val="24"/>
          <w:szCs w:val="24"/>
        </w:rPr>
        <w:lastRenderedPageBreak/>
        <w:t xml:space="preserve">Cette rotation permet à l’étudiant de s’exposer à un </w:t>
      </w:r>
      <w:r w:rsidRPr="00273367">
        <w:rPr>
          <w:sz w:val="24"/>
          <w:szCs w:val="24"/>
        </w:rPr>
        <w:t>système majoritair</w:t>
      </w:r>
      <w:r>
        <w:rPr>
          <w:sz w:val="24"/>
          <w:szCs w:val="24"/>
        </w:rPr>
        <w:t>ement communautaire.  L'étudiant sera</w:t>
      </w:r>
      <w:r w:rsidRPr="00C658CB">
        <w:rPr>
          <w:sz w:val="24"/>
          <w:szCs w:val="24"/>
        </w:rPr>
        <w:t xml:space="preserve"> appelé à travailler dans un monde pluridisciplinaire (psychologues, psychiatres, infirmiers, travailleurs sociaux, intervenants en intégration communautaire, ergothérapeutes, etc.). </w:t>
      </w:r>
      <w:r>
        <w:rPr>
          <w:sz w:val="24"/>
          <w:szCs w:val="24"/>
        </w:rPr>
        <w:t>Une collaboration étroite existe également avec l’équipe de l’unité psychiatrique associée, ai</w:t>
      </w:r>
      <w:r w:rsidRPr="00C658CB">
        <w:rPr>
          <w:sz w:val="24"/>
          <w:szCs w:val="24"/>
        </w:rPr>
        <w:t>nsi qu’avec l’équipe du Traitement des dépendances.</w:t>
      </w:r>
      <w:r>
        <w:rPr>
          <w:sz w:val="24"/>
          <w:szCs w:val="24"/>
        </w:rPr>
        <w:t xml:space="preserve"> Plusieurs autres intervenants dans le</w:t>
      </w:r>
      <w:r w:rsidRPr="00C658CB">
        <w:rPr>
          <w:sz w:val="24"/>
          <w:szCs w:val="24"/>
        </w:rPr>
        <w:t xml:space="preserve"> domaine de la santé</w:t>
      </w:r>
      <w:r>
        <w:rPr>
          <w:sz w:val="24"/>
          <w:szCs w:val="24"/>
        </w:rPr>
        <w:t xml:space="preserve"> sont souvent impliqués, tels que</w:t>
      </w:r>
      <w:r w:rsidRPr="00C658CB">
        <w:rPr>
          <w:sz w:val="24"/>
          <w:szCs w:val="24"/>
        </w:rPr>
        <w:t xml:space="preserve"> : </w:t>
      </w:r>
      <w:r>
        <w:rPr>
          <w:sz w:val="24"/>
          <w:szCs w:val="24"/>
        </w:rPr>
        <w:t xml:space="preserve">les </w:t>
      </w:r>
      <w:r w:rsidRPr="00C658CB">
        <w:rPr>
          <w:sz w:val="24"/>
          <w:szCs w:val="24"/>
        </w:rPr>
        <w:t>médeci</w:t>
      </w:r>
      <w:r>
        <w:rPr>
          <w:sz w:val="24"/>
          <w:szCs w:val="24"/>
        </w:rPr>
        <w:t>ns de famille, le Ministère du d</w:t>
      </w:r>
      <w:r w:rsidRPr="00C658CB">
        <w:rPr>
          <w:sz w:val="24"/>
          <w:szCs w:val="24"/>
        </w:rPr>
        <w:t xml:space="preserve">éveloppement </w:t>
      </w:r>
      <w:r>
        <w:rPr>
          <w:sz w:val="24"/>
          <w:szCs w:val="24"/>
        </w:rPr>
        <w:t>s</w:t>
      </w:r>
      <w:r w:rsidRPr="00C658CB">
        <w:rPr>
          <w:sz w:val="24"/>
          <w:szCs w:val="24"/>
        </w:rPr>
        <w:t>ocial</w:t>
      </w:r>
      <w:r>
        <w:rPr>
          <w:sz w:val="24"/>
          <w:szCs w:val="24"/>
        </w:rPr>
        <w:t xml:space="preserve"> et</w:t>
      </w:r>
      <w:r w:rsidRPr="00C658CB">
        <w:rPr>
          <w:sz w:val="24"/>
          <w:szCs w:val="24"/>
        </w:rPr>
        <w:t xml:space="preserve"> les </w:t>
      </w:r>
      <w:r>
        <w:rPr>
          <w:sz w:val="24"/>
          <w:szCs w:val="24"/>
        </w:rPr>
        <w:t>f</w:t>
      </w:r>
      <w:r w:rsidRPr="00C658CB">
        <w:rPr>
          <w:sz w:val="24"/>
          <w:szCs w:val="24"/>
        </w:rPr>
        <w:t>oyers de soins spéciaux</w:t>
      </w:r>
      <w:r>
        <w:rPr>
          <w:sz w:val="24"/>
          <w:szCs w:val="24"/>
        </w:rPr>
        <w:t>.</w:t>
      </w:r>
      <w:r w:rsidRPr="00C658CB">
        <w:rPr>
          <w:sz w:val="24"/>
          <w:szCs w:val="24"/>
        </w:rPr>
        <w:t xml:space="preserve"> L</w:t>
      </w:r>
      <w:r>
        <w:rPr>
          <w:sz w:val="24"/>
          <w:szCs w:val="24"/>
        </w:rPr>
        <w:t>'étudiant</w:t>
      </w:r>
      <w:r w:rsidRPr="00C658CB">
        <w:rPr>
          <w:sz w:val="24"/>
          <w:szCs w:val="24"/>
        </w:rPr>
        <w:t xml:space="preserve"> sera donc exposé à différents types d’interventions</w:t>
      </w:r>
      <w:r>
        <w:rPr>
          <w:sz w:val="24"/>
          <w:szCs w:val="24"/>
        </w:rPr>
        <w:t xml:space="preserve"> et divers modèles, comme le médical, le social et le résidentiel. </w:t>
      </w:r>
      <w:r w:rsidRPr="00C658CB">
        <w:rPr>
          <w:sz w:val="24"/>
          <w:szCs w:val="24"/>
        </w:rPr>
        <w:t xml:space="preserve"> </w:t>
      </w:r>
    </w:p>
    <w:p w14:paraId="59E58764" w14:textId="77777777" w:rsidR="006C6B8B" w:rsidRDefault="006C6B8B" w:rsidP="006C6B8B">
      <w:pPr>
        <w:rPr>
          <w:sz w:val="24"/>
          <w:szCs w:val="24"/>
        </w:rPr>
      </w:pPr>
      <w:r>
        <w:rPr>
          <w:sz w:val="24"/>
          <w:szCs w:val="24"/>
        </w:rPr>
        <w:t>Une rotation au CSMC comporterait</w:t>
      </w:r>
      <w:r w:rsidRPr="00273367">
        <w:rPr>
          <w:sz w:val="24"/>
          <w:szCs w:val="24"/>
        </w:rPr>
        <w:t xml:space="preserve"> trois axes principaux</w:t>
      </w:r>
      <w:r>
        <w:rPr>
          <w:sz w:val="24"/>
          <w:szCs w:val="24"/>
        </w:rPr>
        <w:t>, soit l’</w:t>
      </w:r>
      <w:r w:rsidRPr="00273367">
        <w:rPr>
          <w:sz w:val="24"/>
          <w:szCs w:val="24"/>
        </w:rPr>
        <w:t xml:space="preserve">évaluation psychologique, </w:t>
      </w:r>
      <w:r>
        <w:rPr>
          <w:sz w:val="24"/>
          <w:szCs w:val="24"/>
        </w:rPr>
        <w:t>l’</w:t>
      </w:r>
      <w:r w:rsidRPr="00273367">
        <w:rPr>
          <w:sz w:val="24"/>
          <w:szCs w:val="24"/>
        </w:rPr>
        <w:t>intervention psychologique et</w:t>
      </w:r>
      <w:r>
        <w:rPr>
          <w:sz w:val="24"/>
          <w:szCs w:val="24"/>
        </w:rPr>
        <w:t xml:space="preserve"> la supervision.  Ainsi, l'étudiant</w:t>
      </w:r>
      <w:r w:rsidRPr="00273367">
        <w:rPr>
          <w:sz w:val="24"/>
          <w:szCs w:val="24"/>
        </w:rPr>
        <w:t xml:space="preserve"> sera exposé à différents types d’évaluations psychologiques (</w:t>
      </w:r>
      <w:r>
        <w:rPr>
          <w:sz w:val="24"/>
          <w:szCs w:val="24"/>
        </w:rPr>
        <w:t xml:space="preserve">i.e., </w:t>
      </w:r>
      <w:r w:rsidRPr="00273367">
        <w:rPr>
          <w:sz w:val="24"/>
          <w:szCs w:val="24"/>
        </w:rPr>
        <w:t>trouble psychotique, trouble de la personnalité, déficit d’attent</w:t>
      </w:r>
      <w:r>
        <w:rPr>
          <w:sz w:val="24"/>
          <w:szCs w:val="24"/>
        </w:rPr>
        <w:t>ion, mesure intellectuelle</w:t>
      </w:r>
      <w:r w:rsidRPr="00273367">
        <w:rPr>
          <w:sz w:val="24"/>
          <w:szCs w:val="24"/>
        </w:rPr>
        <w:t>). Il en sera de même au niveau psychothérapeutique alors qu’il sera appelé à parfaire ses compétences e</w:t>
      </w:r>
      <w:r>
        <w:rPr>
          <w:sz w:val="24"/>
          <w:szCs w:val="24"/>
        </w:rPr>
        <w:t>n t</w:t>
      </w:r>
      <w:r w:rsidRPr="00273367">
        <w:rPr>
          <w:sz w:val="24"/>
          <w:szCs w:val="24"/>
        </w:rPr>
        <w:t>hér</w:t>
      </w:r>
      <w:r>
        <w:rPr>
          <w:sz w:val="24"/>
          <w:szCs w:val="24"/>
        </w:rPr>
        <w:t xml:space="preserve">apie </w:t>
      </w:r>
      <w:proofErr w:type="spellStart"/>
      <w:r>
        <w:rPr>
          <w:sz w:val="24"/>
          <w:szCs w:val="24"/>
        </w:rPr>
        <w:t>cognitivo</w:t>
      </w:r>
      <w:proofErr w:type="spellEnd"/>
      <w:r>
        <w:rPr>
          <w:sz w:val="24"/>
          <w:szCs w:val="24"/>
        </w:rPr>
        <w:t>-comportementale, en thérapie brève,</w:t>
      </w:r>
      <w:r w:rsidRPr="00273367">
        <w:rPr>
          <w:sz w:val="24"/>
          <w:szCs w:val="24"/>
        </w:rPr>
        <w:t xml:space="preserve"> ainsi qu’</w:t>
      </w:r>
      <w:r>
        <w:rPr>
          <w:sz w:val="24"/>
          <w:szCs w:val="24"/>
        </w:rPr>
        <w:t>en thérapie interpersonnelle</w:t>
      </w:r>
      <w:r w:rsidRPr="00273367">
        <w:rPr>
          <w:sz w:val="24"/>
          <w:szCs w:val="24"/>
        </w:rPr>
        <w:t>.</w:t>
      </w:r>
    </w:p>
    <w:p w14:paraId="59E58765" w14:textId="77777777" w:rsidR="006C6B8B" w:rsidRDefault="006C6B8B" w:rsidP="006C6B8B">
      <w:pPr>
        <w:rPr>
          <w:sz w:val="24"/>
          <w:szCs w:val="24"/>
        </w:rPr>
      </w:pPr>
      <w:r>
        <w:rPr>
          <w:sz w:val="24"/>
          <w:szCs w:val="24"/>
        </w:rPr>
        <w:t xml:space="preserve">La formation et la </w:t>
      </w:r>
      <w:r w:rsidRPr="00273367">
        <w:rPr>
          <w:sz w:val="24"/>
          <w:szCs w:val="24"/>
        </w:rPr>
        <w:t>sup</w:t>
      </w:r>
      <w:r>
        <w:rPr>
          <w:sz w:val="24"/>
          <w:szCs w:val="24"/>
        </w:rPr>
        <w:t>ervision psychothérapeutique proposée permettra à l'étudiant de s'exposer à</w:t>
      </w:r>
      <w:r w:rsidRPr="00273367">
        <w:rPr>
          <w:sz w:val="24"/>
          <w:szCs w:val="24"/>
        </w:rPr>
        <w:t xml:space="preserve"> différentes approches psychologiques en relation avec une gamme élarg</w:t>
      </w:r>
      <w:r>
        <w:rPr>
          <w:sz w:val="24"/>
          <w:szCs w:val="24"/>
        </w:rPr>
        <w:t>ie de désordres psychologiques, tels que les</w:t>
      </w:r>
      <w:r w:rsidRPr="00273367">
        <w:rPr>
          <w:sz w:val="24"/>
          <w:szCs w:val="24"/>
        </w:rPr>
        <w:t xml:space="preserve"> trouble</w:t>
      </w:r>
      <w:r>
        <w:rPr>
          <w:sz w:val="24"/>
          <w:szCs w:val="24"/>
        </w:rPr>
        <w:t>s</w:t>
      </w:r>
      <w:r w:rsidRPr="00273367">
        <w:rPr>
          <w:sz w:val="24"/>
          <w:szCs w:val="24"/>
        </w:rPr>
        <w:t xml:space="preserve"> de l’humeur (</w:t>
      </w:r>
      <w:r>
        <w:rPr>
          <w:sz w:val="24"/>
          <w:szCs w:val="24"/>
        </w:rPr>
        <w:t xml:space="preserve">i.e., </w:t>
      </w:r>
      <w:r w:rsidRPr="00273367">
        <w:rPr>
          <w:sz w:val="24"/>
          <w:szCs w:val="24"/>
        </w:rPr>
        <w:t>dépressi</w:t>
      </w:r>
      <w:r>
        <w:rPr>
          <w:sz w:val="24"/>
          <w:szCs w:val="24"/>
        </w:rPr>
        <w:t>on, dysthymie, cyclothymie</w:t>
      </w:r>
      <w:r w:rsidRPr="00273367">
        <w:rPr>
          <w:sz w:val="24"/>
          <w:szCs w:val="24"/>
        </w:rPr>
        <w:t>),</w:t>
      </w:r>
      <w:r>
        <w:rPr>
          <w:sz w:val="24"/>
          <w:szCs w:val="24"/>
        </w:rPr>
        <w:t xml:space="preserve"> les</w:t>
      </w:r>
      <w:r w:rsidRPr="00273367">
        <w:rPr>
          <w:sz w:val="24"/>
          <w:szCs w:val="24"/>
        </w:rPr>
        <w:t xml:space="preserve"> troubles anxieux (</w:t>
      </w:r>
      <w:r>
        <w:rPr>
          <w:sz w:val="24"/>
          <w:szCs w:val="24"/>
        </w:rPr>
        <w:t xml:space="preserve">i.e., anxiété </w:t>
      </w:r>
      <w:r w:rsidRPr="00273367">
        <w:rPr>
          <w:sz w:val="24"/>
          <w:szCs w:val="24"/>
        </w:rPr>
        <w:t>généralisée, phobie spécifique,</w:t>
      </w:r>
      <w:r>
        <w:rPr>
          <w:sz w:val="24"/>
          <w:szCs w:val="24"/>
        </w:rPr>
        <w:t xml:space="preserve"> phobie sociale) et les troubles de personnalité</w:t>
      </w:r>
      <w:r w:rsidRPr="00273367">
        <w:rPr>
          <w:sz w:val="24"/>
          <w:szCs w:val="24"/>
        </w:rPr>
        <w:t>. Nos services sont offerts en thérapie individuelle et/ou en thérapie de groupe.</w:t>
      </w:r>
    </w:p>
    <w:p w14:paraId="13784E94" w14:textId="77777777" w:rsidR="00EA57A7" w:rsidRDefault="00EA57A7" w:rsidP="006C6B8B">
      <w:pPr>
        <w:rPr>
          <w:sz w:val="24"/>
          <w:szCs w:val="24"/>
        </w:rPr>
      </w:pPr>
    </w:p>
    <w:p w14:paraId="6FEB65F0" w14:textId="77777777" w:rsidR="00EA57A7" w:rsidRDefault="00EA57A7">
      <w:pPr>
        <w:rPr>
          <w:sz w:val="24"/>
          <w:szCs w:val="24"/>
        </w:rPr>
      </w:pPr>
      <w:r>
        <w:rPr>
          <w:sz w:val="24"/>
          <w:szCs w:val="24"/>
        </w:rPr>
        <w:br w:type="page"/>
      </w:r>
    </w:p>
    <w:p w14:paraId="59E58766" w14:textId="77777777" w:rsidR="00F37490" w:rsidRPr="00F37490" w:rsidRDefault="00F37490" w:rsidP="00EA57A7">
      <w:pPr>
        <w:jc w:val="center"/>
        <w:rPr>
          <w:b/>
          <w:sz w:val="24"/>
          <w:szCs w:val="24"/>
        </w:rPr>
      </w:pPr>
      <w:r>
        <w:rPr>
          <w:b/>
          <w:sz w:val="24"/>
          <w:szCs w:val="24"/>
        </w:rPr>
        <w:lastRenderedPageBreak/>
        <w:t>TABLEAU DES ROTATIONS SPÉCIFIQUES PAR ZONE</w:t>
      </w:r>
    </w:p>
    <w:tbl>
      <w:tblPr>
        <w:tblStyle w:val="Grilledutableau"/>
        <w:tblW w:w="0" w:type="auto"/>
        <w:tblLayout w:type="fixed"/>
        <w:tblLook w:val="04A0" w:firstRow="1" w:lastRow="0" w:firstColumn="1" w:lastColumn="0" w:noHBand="0" w:noVBand="1"/>
      </w:tblPr>
      <w:tblGrid>
        <w:gridCol w:w="2235"/>
        <w:gridCol w:w="1842"/>
        <w:gridCol w:w="1843"/>
        <w:gridCol w:w="1843"/>
        <w:gridCol w:w="1813"/>
      </w:tblGrid>
      <w:tr w:rsidR="004375CC" w14:paraId="59E58768" w14:textId="77777777" w:rsidTr="000001AA">
        <w:tc>
          <w:tcPr>
            <w:tcW w:w="9576" w:type="dxa"/>
            <w:gridSpan w:val="5"/>
            <w:shd w:val="clear" w:color="auto" w:fill="BFBFBF" w:themeFill="background1" w:themeFillShade="BF"/>
          </w:tcPr>
          <w:p w14:paraId="59E58767" w14:textId="07E7A40A" w:rsidR="004375CC" w:rsidRPr="00C4795C" w:rsidRDefault="00266479" w:rsidP="00266479">
            <w:pPr>
              <w:jc w:val="center"/>
              <w:rPr>
                <w:b/>
                <w:sz w:val="20"/>
                <w:szCs w:val="20"/>
              </w:rPr>
            </w:pPr>
            <w:r>
              <w:rPr>
                <w:b/>
                <w:sz w:val="20"/>
                <w:szCs w:val="20"/>
              </w:rPr>
              <w:t>POPULATION ADULTE</w:t>
            </w:r>
          </w:p>
        </w:tc>
      </w:tr>
      <w:tr w:rsidR="004375CC" w14:paraId="59E58774" w14:textId="77777777" w:rsidTr="00266479">
        <w:tc>
          <w:tcPr>
            <w:tcW w:w="2235" w:type="dxa"/>
            <w:shd w:val="clear" w:color="auto" w:fill="BFBFBF" w:themeFill="background1" w:themeFillShade="BF"/>
          </w:tcPr>
          <w:p w14:paraId="59E58769" w14:textId="3353074C" w:rsidR="004375CC" w:rsidRPr="004E1080" w:rsidRDefault="004375CC" w:rsidP="00266479">
            <w:pPr>
              <w:jc w:val="center"/>
              <w:rPr>
                <w:b/>
                <w:sz w:val="20"/>
                <w:szCs w:val="20"/>
              </w:rPr>
            </w:pPr>
            <w:r w:rsidRPr="004E1080">
              <w:rPr>
                <w:b/>
                <w:sz w:val="20"/>
                <w:szCs w:val="20"/>
              </w:rPr>
              <w:t>PSYCHOLOGIE DE LA SANTÉ</w:t>
            </w:r>
          </w:p>
        </w:tc>
        <w:tc>
          <w:tcPr>
            <w:tcW w:w="1842" w:type="dxa"/>
            <w:shd w:val="clear" w:color="auto" w:fill="BFBFBF" w:themeFill="background1" w:themeFillShade="BF"/>
          </w:tcPr>
          <w:p w14:paraId="59E5876B" w14:textId="35A0CC11" w:rsidR="004375CC" w:rsidRPr="00C7030F" w:rsidRDefault="00266479" w:rsidP="000001AA">
            <w:pPr>
              <w:jc w:val="center"/>
              <w:rPr>
                <w:sz w:val="16"/>
                <w:szCs w:val="16"/>
              </w:rPr>
            </w:pPr>
            <w:r>
              <w:rPr>
                <w:b/>
                <w:sz w:val="20"/>
                <w:szCs w:val="20"/>
              </w:rPr>
              <w:t>Zone Beauséjour</w:t>
            </w:r>
          </w:p>
        </w:tc>
        <w:tc>
          <w:tcPr>
            <w:tcW w:w="1843" w:type="dxa"/>
            <w:shd w:val="clear" w:color="auto" w:fill="BFBFBF" w:themeFill="background1" w:themeFillShade="BF"/>
          </w:tcPr>
          <w:p w14:paraId="59E5876E" w14:textId="3DEBCAE1" w:rsidR="004375CC" w:rsidRPr="00C7030F" w:rsidRDefault="00266479" w:rsidP="000001AA">
            <w:pPr>
              <w:jc w:val="center"/>
              <w:rPr>
                <w:sz w:val="16"/>
                <w:szCs w:val="16"/>
              </w:rPr>
            </w:pPr>
            <w:r>
              <w:rPr>
                <w:b/>
                <w:sz w:val="20"/>
                <w:szCs w:val="20"/>
              </w:rPr>
              <w:t>Zone Acadie-Bathurst</w:t>
            </w:r>
          </w:p>
        </w:tc>
        <w:tc>
          <w:tcPr>
            <w:tcW w:w="1843" w:type="dxa"/>
            <w:shd w:val="clear" w:color="auto" w:fill="BFBFBF" w:themeFill="background1" w:themeFillShade="BF"/>
          </w:tcPr>
          <w:p w14:paraId="59E58770" w14:textId="3B012087" w:rsidR="004375CC" w:rsidRPr="00C7030F" w:rsidRDefault="00266479" w:rsidP="000001AA">
            <w:pPr>
              <w:jc w:val="center"/>
              <w:rPr>
                <w:sz w:val="16"/>
                <w:szCs w:val="16"/>
              </w:rPr>
            </w:pPr>
            <w:r>
              <w:rPr>
                <w:b/>
                <w:sz w:val="20"/>
                <w:szCs w:val="20"/>
              </w:rPr>
              <w:t xml:space="preserve">Zone </w:t>
            </w:r>
            <w:proofErr w:type="spellStart"/>
            <w:r>
              <w:rPr>
                <w:b/>
                <w:sz w:val="20"/>
                <w:szCs w:val="20"/>
              </w:rPr>
              <w:t>Restigouche</w:t>
            </w:r>
            <w:proofErr w:type="spellEnd"/>
          </w:p>
        </w:tc>
        <w:tc>
          <w:tcPr>
            <w:tcW w:w="1813" w:type="dxa"/>
            <w:shd w:val="clear" w:color="auto" w:fill="BFBFBF" w:themeFill="background1" w:themeFillShade="BF"/>
          </w:tcPr>
          <w:p w14:paraId="59E58773" w14:textId="2D92A72E" w:rsidR="004375CC" w:rsidRPr="00C7030F" w:rsidRDefault="00266479" w:rsidP="000001AA">
            <w:pPr>
              <w:jc w:val="center"/>
              <w:rPr>
                <w:sz w:val="16"/>
                <w:szCs w:val="16"/>
              </w:rPr>
            </w:pPr>
            <w:r>
              <w:rPr>
                <w:b/>
                <w:sz w:val="20"/>
                <w:szCs w:val="20"/>
              </w:rPr>
              <w:t>Zone Nord-Ouest</w:t>
            </w:r>
          </w:p>
        </w:tc>
      </w:tr>
      <w:tr w:rsidR="004375CC" w14:paraId="59E58776" w14:textId="77777777" w:rsidTr="000001AA">
        <w:tc>
          <w:tcPr>
            <w:tcW w:w="9576" w:type="dxa"/>
            <w:gridSpan w:val="5"/>
          </w:tcPr>
          <w:p w14:paraId="59E58775" w14:textId="77777777" w:rsidR="004375CC" w:rsidRPr="00FB3DD1" w:rsidRDefault="004375CC" w:rsidP="000001AA">
            <w:pPr>
              <w:rPr>
                <w:b/>
                <w:sz w:val="20"/>
                <w:szCs w:val="20"/>
              </w:rPr>
            </w:pPr>
            <w:r w:rsidRPr="00FB3DD1">
              <w:rPr>
                <w:b/>
                <w:sz w:val="20"/>
                <w:szCs w:val="20"/>
              </w:rPr>
              <w:t>Populations internes</w:t>
            </w:r>
          </w:p>
        </w:tc>
      </w:tr>
      <w:tr w:rsidR="004375CC" w14:paraId="59E5877D" w14:textId="77777777" w:rsidTr="000001AA">
        <w:tc>
          <w:tcPr>
            <w:tcW w:w="2235" w:type="dxa"/>
          </w:tcPr>
          <w:p w14:paraId="59E58777" w14:textId="77777777" w:rsidR="004375CC" w:rsidRPr="00FB3DD1" w:rsidRDefault="004375CC" w:rsidP="000001AA">
            <w:pPr>
              <w:rPr>
                <w:sz w:val="20"/>
                <w:szCs w:val="20"/>
              </w:rPr>
            </w:pPr>
            <w:r w:rsidRPr="00FB3DD1">
              <w:rPr>
                <w:sz w:val="20"/>
                <w:szCs w:val="20"/>
              </w:rPr>
              <w:t>Gériatrie :</w:t>
            </w:r>
          </w:p>
          <w:p w14:paraId="59E58778" w14:textId="77777777" w:rsidR="004375CC" w:rsidRPr="00FB3DD1" w:rsidRDefault="004375CC" w:rsidP="000001AA">
            <w:pPr>
              <w:rPr>
                <w:sz w:val="20"/>
                <w:szCs w:val="20"/>
              </w:rPr>
            </w:pPr>
            <w:r w:rsidRPr="00FB3DD1">
              <w:rPr>
                <w:sz w:val="20"/>
                <w:szCs w:val="20"/>
              </w:rPr>
              <w:t>Réadaptation, gériatrie interne et anciens combattants</w:t>
            </w:r>
          </w:p>
        </w:tc>
        <w:tc>
          <w:tcPr>
            <w:tcW w:w="1842" w:type="dxa"/>
          </w:tcPr>
          <w:p w14:paraId="59E58779" w14:textId="77777777" w:rsidR="004375CC" w:rsidRDefault="004375CC" w:rsidP="000001AA">
            <w:pPr>
              <w:jc w:val="center"/>
            </w:pPr>
            <w:r w:rsidRPr="00F34324">
              <w:rPr>
                <w:rFonts w:cstheme="minorHAnsi"/>
                <w:b/>
                <w:sz w:val="24"/>
                <w:szCs w:val="24"/>
              </w:rPr>
              <w:t>√</w:t>
            </w:r>
          </w:p>
        </w:tc>
        <w:tc>
          <w:tcPr>
            <w:tcW w:w="1843" w:type="dxa"/>
          </w:tcPr>
          <w:p w14:paraId="59E5877A" w14:textId="77777777" w:rsidR="004375CC" w:rsidRDefault="004375CC" w:rsidP="000001AA">
            <w:pPr>
              <w:jc w:val="center"/>
            </w:pPr>
            <w:r w:rsidRPr="00F34324">
              <w:rPr>
                <w:rFonts w:cstheme="minorHAnsi"/>
                <w:b/>
                <w:sz w:val="24"/>
                <w:szCs w:val="24"/>
              </w:rPr>
              <w:t>√</w:t>
            </w:r>
          </w:p>
        </w:tc>
        <w:tc>
          <w:tcPr>
            <w:tcW w:w="1843" w:type="dxa"/>
          </w:tcPr>
          <w:p w14:paraId="59E5877B" w14:textId="77777777" w:rsidR="004375CC" w:rsidRDefault="004375CC" w:rsidP="000001AA">
            <w:pPr>
              <w:jc w:val="center"/>
            </w:pPr>
            <w:r w:rsidRPr="00F34324">
              <w:rPr>
                <w:rFonts w:cstheme="minorHAnsi"/>
                <w:b/>
                <w:sz w:val="24"/>
                <w:szCs w:val="24"/>
              </w:rPr>
              <w:t>√</w:t>
            </w:r>
          </w:p>
        </w:tc>
        <w:tc>
          <w:tcPr>
            <w:tcW w:w="1813" w:type="dxa"/>
          </w:tcPr>
          <w:p w14:paraId="59E5877C" w14:textId="77777777" w:rsidR="004375CC" w:rsidRDefault="004375CC" w:rsidP="000001AA">
            <w:pPr>
              <w:jc w:val="center"/>
            </w:pPr>
            <w:r w:rsidRPr="00F34324">
              <w:rPr>
                <w:rFonts w:cstheme="minorHAnsi"/>
                <w:b/>
                <w:sz w:val="24"/>
                <w:szCs w:val="24"/>
              </w:rPr>
              <w:t>√</w:t>
            </w:r>
          </w:p>
        </w:tc>
      </w:tr>
      <w:tr w:rsidR="004375CC" w14:paraId="59E58783" w14:textId="77777777" w:rsidTr="000001AA">
        <w:tc>
          <w:tcPr>
            <w:tcW w:w="2235" w:type="dxa"/>
          </w:tcPr>
          <w:p w14:paraId="59E5877E" w14:textId="77777777" w:rsidR="004375CC" w:rsidRPr="00FB3DD1" w:rsidRDefault="004375CC" w:rsidP="000001AA">
            <w:pPr>
              <w:rPr>
                <w:sz w:val="20"/>
                <w:szCs w:val="20"/>
              </w:rPr>
            </w:pPr>
            <w:r w:rsidRPr="00FB3DD1">
              <w:rPr>
                <w:sz w:val="20"/>
                <w:szCs w:val="20"/>
              </w:rPr>
              <w:t>Médecine générale interne</w:t>
            </w:r>
            <w:r>
              <w:rPr>
                <w:sz w:val="20"/>
                <w:szCs w:val="20"/>
              </w:rPr>
              <w:t xml:space="preserve"> et chirurgie</w:t>
            </w:r>
          </w:p>
        </w:tc>
        <w:tc>
          <w:tcPr>
            <w:tcW w:w="1842" w:type="dxa"/>
          </w:tcPr>
          <w:p w14:paraId="59E5877F" w14:textId="77777777" w:rsidR="004375CC" w:rsidRDefault="004375CC" w:rsidP="000001AA">
            <w:pPr>
              <w:jc w:val="center"/>
            </w:pPr>
            <w:r w:rsidRPr="00F34324">
              <w:rPr>
                <w:rFonts w:cstheme="minorHAnsi"/>
                <w:b/>
                <w:sz w:val="24"/>
                <w:szCs w:val="24"/>
              </w:rPr>
              <w:t>√</w:t>
            </w:r>
          </w:p>
        </w:tc>
        <w:tc>
          <w:tcPr>
            <w:tcW w:w="1843" w:type="dxa"/>
          </w:tcPr>
          <w:p w14:paraId="59E58780" w14:textId="77777777" w:rsidR="004375CC" w:rsidRDefault="004375CC" w:rsidP="000001AA">
            <w:pPr>
              <w:jc w:val="center"/>
            </w:pPr>
            <w:r w:rsidRPr="00F34324">
              <w:rPr>
                <w:rFonts w:cstheme="minorHAnsi"/>
                <w:b/>
                <w:sz w:val="24"/>
                <w:szCs w:val="24"/>
              </w:rPr>
              <w:t>√</w:t>
            </w:r>
          </w:p>
        </w:tc>
        <w:tc>
          <w:tcPr>
            <w:tcW w:w="1843" w:type="dxa"/>
          </w:tcPr>
          <w:p w14:paraId="59E58781" w14:textId="77777777" w:rsidR="004375CC" w:rsidRDefault="004375CC" w:rsidP="000001AA">
            <w:pPr>
              <w:jc w:val="center"/>
            </w:pPr>
            <w:r w:rsidRPr="00F34324">
              <w:rPr>
                <w:rFonts w:cstheme="minorHAnsi"/>
                <w:b/>
                <w:sz w:val="24"/>
                <w:szCs w:val="24"/>
              </w:rPr>
              <w:t>√</w:t>
            </w:r>
          </w:p>
        </w:tc>
        <w:tc>
          <w:tcPr>
            <w:tcW w:w="1813" w:type="dxa"/>
          </w:tcPr>
          <w:p w14:paraId="59E58782" w14:textId="77777777" w:rsidR="004375CC" w:rsidRDefault="004375CC" w:rsidP="000001AA">
            <w:pPr>
              <w:jc w:val="center"/>
            </w:pPr>
            <w:r w:rsidRPr="00F34324">
              <w:rPr>
                <w:rFonts w:cstheme="minorHAnsi"/>
                <w:b/>
                <w:sz w:val="24"/>
                <w:szCs w:val="24"/>
              </w:rPr>
              <w:t>√</w:t>
            </w:r>
          </w:p>
        </w:tc>
      </w:tr>
      <w:tr w:rsidR="004375CC" w14:paraId="59E58789" w14:textId="77777777" w:rsidTr="000001AA">
        <w:tc>
          <w:tcPr>
            <w:tcW w:w="2235" w:type="dxa"/>
          </w:tcPr>
          <w:p w14:paraId="59E58784" w14:textId="77777777" w:rsidR="004375CC" w:rsidRPr="00FB3DD1" w:rsidRDefault="004375CC" w:rsidP="000001AA">
            <w:pPr>
              <w:rPr>
                <w:sz w:val="20"/>
                <w:szCs w:val="20"/>
              </w:rPr>
            </w:pPr>
            <w:r w:rsidRPr="00FB3DD1">
              <w:rPr>
                <w:sz w:val="20"/>
                <w:szCs w:val="20"/>
              </w:rPr>
              <w:t>Oncologie (interne et</w:t>
            </w:r>
            <w:r>
              <w:rPr>
                <w:sz w:val="20"/>
                <w:szCs w:val="20"/>
              </w:rPr>
              <w:t>/ou</w:t>
            </w:r>
            <w:r w:rsidRPr="00FB3DD1">
              <w:rPr>
                <w:sz w:val="20"/>
                <w:szCs w:val="20"/>
              </w:rPr>
              <w:t xml:space="preserve"> externe)</w:t>
            </w:r>
          </w:p>
        </w:tc>
        <w:tc>
          <w:tcPr>
            <w:tcW w:w="1842" w:type="dxa"/>
          </w:tcPr>
          <w:p w14:paraId="59E58785" w14:textId="77777777" w:rsidR="004375CC" w:rsidRDefault="004375CC" w:rsidP="000001AA">
            <w:pPr>
              <w:jc w:val="center"/>
            </w:pPr>
            <w:r w:rsidRPr="00F34324">
              <w:rPr>
                <w:rFonts w:cstheme="minorHAnsi"/>
                <w:b/>
                <w:sz w:val="24"/>
                <w:szCs w:val="24"/>
              </w:rPr>
              <w:t>√</w:t>
            </w:r>
          </w:p>
        </w:tc>
        <w:tc>
          <w:tcPr>
            <w:tcW w:w="1843" w:type="dxa"/>
          </w:tcPr>
          <w:p w14:paraId="59E58786" w14:textId="77777777" w:rsidR="004375CC" w:rsidRDefault="004375CC" w:rsidP="000001AA">
            <w:pPr>
              <w:jc w:val="center"/>
            </w:pPr>
            <w:r w:rsidRPr="00F34324">
              <w:rPr>
                <w:rFonts w:cstheme="minorHAnsi"/>
                <w:b/>
                <w:sz w:val="24"/>
                <w:szCs w:val="24"/>
              </w:rPr>
              <w:t>√</w:t>
            </w:r>
          </w:p>
        </w:tc>
        <w:tc>
          <w:tcPr>
            <w:tcW w:w="1843" w:type="dxa"/>
          </w:tcPr>
          <w:p w14:paraId="59E58787" w14:textId="77777777" w:rsidR="004375CC" w:rsidRDefault="004375CC" w:rsidP="000001AA">
            <w:pPr>
              <w:jc w:val="center"/>
            </w:pPr>
            <w:r w:rsidRPr="00F34324">
              <w:rPr>
                <w:rFonts w:cstheme="minorHAnsi"/>
                <w:b/>
                <w:sz w:val="24"/>
                <w:szCs w:val="24"/>
              </w:rPr>
              <w:t>√</w:t>
            </w:r>
          </w:p>
        </w:tc>
        <w:tc>
          <w:tcPr>
            <w:tcW w:w="1813" w:type="dxa"/>
          </w:tcPr>
          <w:p w14:paraId="59E58788" w14:textId="77777777" w:rsidR="004375CC" w:rsidRDefault="004375CC" w:rsidP="000001AA">
            <w:pPr>
              <w:jc w:val="center"/>
            </w:pPr>
            <w:r w:rsidRPr="00F34324">
              <w:rPr>
                <w:rFonts w:cstheme="minorHAnsi"/>
                <w:b/>
                <w:sz w:val="24"/>
                <w:szCs w:val="24"/>
              </w:rPr>
              <w:t>√</w:t>
            </w:r>
          </w:p>
        </w:tc>
      </w:tr>
      <w:tr w:rsidR="004375CC" w14:paraId="59E5878F" w14:textId="77777777" w:rsidTr="000001AA">
        <w:tc>
          <w:tcPr>
            <w:tcW w:w="2235" w:type="dxa"/>
          </w:tcPr>
          <w:p w14:paraId="59E5878A" w14:textId="77777777" w:rsidR="004375CC" w:rsidRPr="00FB3DD1" w:rsidRDefault="004375CC" w:rsidP="000001AA">
            <w:pPr>
              <w:rPr>
                <w:sz w:val="20"/>
                <w:szCs w:val="20"/>
              </w:rPr>
            </w:pPr>
            <w:r w:rsidRPr="00FB3DD1">
              <w:rPr>
                <w:sz w:val="20"/>
                <w:szCs w:val="20"/>
              </w:rPr>
              <w:t>Néphrologie (interne et externe)</w:t>
            </w:r>
          </w:p>
        </w:tc>
        <w:tc>
          <w:tcPr>
            <w:tcW w:w="1842" w:type="dxa"/>
          </w:tcPr>
          <w:p w14:paraId="59E5878B" w14:textId="77777777" w:rsidR="004375CC" w:rsidRDefault="004375CC" w:rsidP="000001AA">
            <w:pPr>
              <w:jc w:val="center"/>
            </w:pPr>
            <w:r w:rsidRPr="00F34324">
              <w:rPr>
                <w:rFonts w:cstheme="minorHAnsi"/>
                <w:b/>
                <w:sz w:val="24"/>
                <w:szCs w:val="24"/>
              </w:rPr>
              <w:t>√</w:t>
            </w:r>
          </w:p>
        </w:tc>
        <w:tc>
          <w:tcPr>
            <w:tcW w:w="1843" w:type="dxa"/>
          </w:tcPr>
          <w:p w14:paraId="59E5878C" w14:textId="77777777" w:rsidR="004375CC" w:rsidRDefault="004375CC" w:rsidP="000001AA">
            <w:pPr>
              <w:jc w:val="center"/>
            </w:pPr>
            <w:r w:rsidRPr="00F34324">
              <w:rPr>
                <w:rFonts w:cstheme="minorHAnsi"/>
                <w:b/>
                <w:sz w:val="24"/>
                <w:szCs w:val="24"/>
              </w:rPr>
              <w:t>√</w:t>
            </w:r>
          </w:p>
        </w:tc>
        <w:tc>
          <w:tcPr>
            <w:tcW w:w="1843" w:type="dxa"/>
          </w:tcPr>
          <w:p w14:paraId="59E5878D" w14:textId="77777777" w:rsidR="004375CC" w:rsidRDefault="004375CC" w:rsidP="000001AA">
            <w:pPr>
              <w:jc w:val="center"/>
            </w:pPr>
            <w:r w:rsidRPr="00F34324">
              <w:rPr>
                <w:rFonts w:cstheme="minorHAnsi"/>
                <w:b/>
                <w:sz w:val="24"/>
                <w:szCs w:val="24"/>
              </w:rPr>
              <w:t>√</w:t>
            </w:r>
          </w:p>
        </w:tc>
        <w:tc>
          <w:tcPr>
            <w:tcW w:w="1813" w:type="dxa"/>
          </w:tcPr>
          <w:p w14:paraId="59E5878E" w14:textId="77777777" w:rsidR="004375CC" w:rsidRDefault="004375CC" w:rsidP="000001AA">
            <w:pPr>
              <w:tabs>
                <w:tab w:val="left" w:pos="611"/>
                <w:tab w:val="center" w:pos="798"/>
              </w:tabs>
            </w:pPr>
            <w:r>
              <w:rPr>
                <w:rFonts w:cstheme="minorHAnsi"/>
                <w:b/>
                <w:sz w:val="24"/>
                <w:szCs w:val="24"/>
              </w:rPr>
              <w:tab/>
            </w:r>
            <w:r>
              <w:rPr>
                <w:rFonts w:cstheme="minorHAnsi"/>
                <w:b/>
                <w:sz w:val="24"/>
                <w:szCs w:val="24"/>
              </w:rPr>
              <w:tab/>
            </w:r>
            <w:r w:rsidRPr="00F34324">
              <w:rPr>
                <w:rFonts w:cstheme="minorHAnsi"/>
                <w:b/>
                <w:sz w:val="24"/>
                <w:szCs w:val="24"/>
              </w:rPr>
              <w:t>√</w:t>
            </w:r>
          </w:p>
        </w:tc>
      </w:tr>
      <w:tr w:rsidR="004375CC" w14:paraId="59E58795" w14:textId="77777777" w:rsidTr="000001AA">
        <w:tc>
          <w:tcPr>
            <w:tcW w:w="2235" w:type="dxa"/>
          </w:tcPr>
          <w:p w14:paraId="59E58790" w14:textId="77777777" w:rsidR="004375CC" w:rsidRPr="00FB3DD1" w:rsidRDefault="004375CC" w:rsidP="000001AA">
            <w:pPr>
              <w:rPr>
                <w:sz w:val="20"/>
                <w:szCs w:val="20"/>
              </w:rPr>
            </w:pPr>
            <w:r>
              <w:rPr>
                <w:sz w:val="20"/>
                <w:szCs w:val="20"/>
              </w:rPr>
              <w:t>Soins palliatifs</w:t>
            </w:r>
          </w:p>
        </w:tc>
        <w:tc>
          <w:tcPr>
            <w:tcW w:w="1842" w:type="dxa"/>
          </w:tcPr>
          <w:p w14:paraId="59E58791" w14:textId="77777777" w:rsidR="004375CC" w:rsidRDefault="004375CC" w:rsidP="000001AA">
            <w:pPr>
              <w:jc w:val="center"/>
            </w:pPr>
            <w:r w:rsidRPr="00F34324">
              <w:rPr>
                <w:rFonts w:cstheme="minorHAnsi"/>
                <w:b/>
                <w:sz w:val="24"/>
                <w:szCs w:val="24"/>
              </w:rPr>
              <w:t>√</w:t>
            </w:r>
          </w:p>
        </w:tc>
        <w:tc>
          <w:tcPr>
            <w:tcW w:w="1843" w:type="dxa"/>
          </w:tcPr>
          <w:p w14:paraId="59E58792" w14:textId="77777777" w:rsidR="004375CC" w:rsidRDefault="004375CC" w:rsidP="000001AA">
            <w:pPr>
              <w:jc w:val="center"/>
            </w:pPr>
            <w:r w:rsidRPr="00F34324">
              <w:rPr>
                <w:rFonts w:cstheme="minorHAnsi"/>
                <w:b/>
                <w:sz w:val="24"/>
                <w:szCs w:val="24"/>
              </w:rPr>
              <w:t>√</w:t>
            </w:r>
          </w:p>
        </w:tc>
        <w:tc>
          <w:tcPr>
            <w:tcW w:w="1843" w:type="dxa"/>
          </w:tcPr>
          <w:p w14:paraId="59E58793" w14:textId="77777777" w:rsidR="004375CC" w:rsidRDefault="004375CC" w:rsidP="000001AA">
            <w:pPr>
              <w:jc w:val="center"/>
            </w:pPr>
            <w:r w:rsidRPr="00F34324">
              <w:rPr>
                <w:rFonts w:cstheme="minorHAnsi"/>
                <w:b/>
                <w:sz w:val="24"/>
                <w:szCs w:val="24"/>
              </w:rPr>
              <w:t>√</w:t>
            </w:r>
          </w:p>
        </w:tc>
        <w:tc>
          <w:tcPr>
            <w:tcW w:w="1813" w:type="dxa"/>
          </w:tcPr>
          <w:p w14:paraId="59E58794" w14:textId="77777777" w:rsidR="004375CC" w:rsidRDefault="004375CC" w:rsidP="000001AA">
            <w:pPr>
              <w:tabs>
                <w:tab w:val="left" w:pos="611"/>
                <w:tab w:val="center" w:pos="798"/>
              </w:tabs>
            </w:pPr>
            <w:r>
              <w:rPr>
                <w:rFonts w:cstheme="minorHAnsi"/>
                <w:b/>
                <w:sz w:val="24"/>
                <w:szCs w:val="24"/>
              </w:rPr>
              <w:tab/>
            </w:r>
            <w:r>
              <w:rPr>
                <w:rFonts w:cstheme="minorHAnsi"/>
                <w:b/>
                <w:sz w:val="24"/>
                <w:szCs w:val="24"/>
              </w:rPr>
              <w:tab/>
            </w:r>
            <w:r w:rsidRPr="00F34324">
              <w:rPr>
                <w:rFonts w:cstheme="minorHAnsi"/>
                <w:b/>
                <w:sz w:val="24"/>
                <w:szCs w:val="24"/>
              </w:rPr>
              <w:t>√</w:t>
            </w:r>
          </w:p>
        </w:tc>
      </w:tr>
      <w:tr w:rsidR="004375CC" w14:paraId="59E5879B" w14:textId="77777777" w:rsidTr="000001AA">
        <w:tc>
          <w:tcPr>
            <w:tcW w:w="2235" w:type="dxa"/>
          </w:tcPr>
          <w:p w14:paraId="59E58796" w14:textId="77777777" w:rsidR="004375CC" w:rsidRDefault="004375CC" w:rsidP="000001AA">
            <w:pPr>
              <w:rPr>
                <w:sz w:val="20"/>
                <w:szCs w:val="20"/>
              </w:rPr>
            </w:pPr>
            <w:r>
              <w:rPr>
                <w:sz w:val="20"/>
                <w:szCs w:val="20"/>
              </w:rPr>
              <w:t>Réadaptation cardiaque</w:t>
            </w:r>
          </w:p>
        </w:tc>
        <w:tc>
          <w:tcPr>
            <w:tcW w:w="1842" w:type="dxa"/>
          </w:tcPr>
          <w:p w14:paraId="59E58797" w14:textId="77777777" w:rsidR="004375CC" w:rsidRPr="004D5CC5" w:rsidRDefault="004D5CC5" w:rsidP="000001AA">
            <w:pPr>
              <w:jc w:val="center"/>
              <w:rPr>
                <w:rFonts w:cstheme="minorHAnsi"/>
                <w:b/>
                <w:sz w:val="24"/>
                <w:szCs w:val="24"/>
              </w:rPr>
            </w:pPr>
            <w:r w:rsidRPr="004D5CC5">
              <w:rPr>
                <w:rFonts w:cstheme="minorHAnsi"/>
                <w:b/>
                <w:sz w:val="24"/>
                <w:szCs w:val="24"/>
              </w:rPr>
              <w:t>--</w:t>
            </w:r>
          </w:p>
        </w:tc>
        <w:tc>
          <w:tcPr>
            <w:tcW w:w="1843" w:type="dxa"/>
          </w:tcPr>
          <w:p w14:paraId="59E58798" w14:textId="77777777" w:rsidR="004375CC" w:rsidRPr="00F34324" w:rsidRDefault="004D5CC5" w:rsidP="000001AA">
            <w:pPr>
              <w:jc w:val="center"/>
              <w:rPr>
                <w:rFonts w:cstheme="minorHAnsi"/>
                <w:b/>
                <w:sz w:val="24"/>
                <w:szCs w:val="24"/>
              </w:rPr>
            </w:pPr>
            <w:r w:rsidRPr="00F34324">
              <w:rPr>
                <w:rFonts w:cstheme="minorHAnsi"/>
                <w:b/>
                <w:sz w:val="24"/>
                <w:szCs w:val="24"/>
              </w:rPr>
              <w:t>√</w:t>
            </w:r>
          </w:p>
        </w:tc>
        <w:tc>
          <w:tcPr>
            <w:tcW w:w="1843" w:type="dxa"/>
          </w:tcPr>
          <w:p w14:paraId="59E58799" w14:textId="77777777" w:rsidR="004375CC" w:rsidRPr="00F34324" w:rsidRDefault="004375CC" w:rsidP="000001AA">
            <w:pPr>
              <w:jc w:val="center"/>
              <w:rPr>
                <w:rFonts w:cstheme="minorHAnsi"/>
                <w:b/>
                <w:sz w:val="24"/>
                <w:szCs w:val="24"/>
              </w:rPr>
            </w:pPr>
            <w:r w:rsidRPr="00F34324">
              <w:rPr>
                <w:rFonts w:cstheme="minorHAnsi"/>
                <w:b/>
                <w:sz w:val="24"/>
                <w:szCs w:val="24"/>
              </w:rPr>
              <w:t>√</w:t>
            </w:r>
          </w:p>
        </w:tc>
        <w:tc>
          <w:tcPr>
            <w:tcW w:w="1813" w:type="dxa"/>
          </w:tcPr>
          <w:p w14:paraId="59E5879A" w14:textId="77777777" w:rsidR="004375CC" w:rsidRDefault="004375CC" w:rsidP="000001AA">
            <w:pPr>
              <w:tabs>
                <w:tab w:val="left" w:pos="611"/>
                <w:tab w:val="center" w:pos="798"/>
              </w:tabs>
              <w:jc w:val="center"/>
              <w:rPr>
                <w:rFonts w:cstheme="minorHAnsi"/>
                <w:b/>
                <w:sz w:val="24"/>
                <w:szCs w:val="24"/>
              </w:rPr>
            </w:pPr>
            <w:r w:rsidRPr="00F34324">
              <w:rPr>
                <w:rFonts w:cstheme="minorHAnsi"/>
                <w:b/>
                <w:sz w:val="24"/>
                <w:szCs w:val="24"/>
              </w:rPr>
              <w:t>√</w:t>
            </w:r>
          </w:p>
        </w:tc>
      </w:tr>
      <w:tr w:rsidR="004375CC" w14:paraId="59E5879D" w14:textId="77777777" w:rsidTr="000001AA">
        <w:tc>
          <w:tcPr>
            <w:tcW w:w="9576" w:type="dxa"/>
            <w:gridSpan w:val="5"/>
          </w:tcPr>
          <w:p w14:paraId="59E5879C" w14:textId="77777777" w:rsidR="004375CC" w:rsidRPr="00FB3DD1" w:rsidRDefault="004375CC" w:rsidP="000001AA">
            <w:pPr>
              <w:rPr>
                <w:b/>
                <w:sz w:val="20"/>
                <w:szCs w:val="20"/>
              </w:rPr>
            </w:pPr>
            <w:r w:rsidRPr="00FB3DD1">
              <w:rPr>
                <w:b/>
                <w:sz w:val="20"/>
                <w:szCs w:val="20"/>
              </w:rPr>
              <w:t>Population</w:t>
            </w:r>
            <w:r>
              <w:rPr>
                <w:b/>
                <w:sz w:val="20"/>
                <w:szCs w:val="20"/>
              </w:rPr>
              <w:t>s</w:t>
            </w:r>
            <w:r w:rsidRPr="00FB3DD1">
              <w:rPr>
                <w:b/>
                <w:sz w:val="20"/>
                <w:szCs w:val="20"/>
              </w:rPr>
              <w:t xml:space="preserve"> externe</w:t>
            </w:r>
            <w:r>
              <w:rPr>
                <w:b/>
                <w:sz w:val="20"/>
                <w:szCs w:val="20"/>
              </w:rPr>
              <w:t>s</w:t>
            </w:r>
          </w:p>
        </w:tc>
      </w:tr>
      <w:tr w:rsidR="004375CC" w14:paraId="59E587A3" w14:textId="77777777" w:rsidTr="000001AA">
        <w:tc>
          <w:tcPr>
            <w:tcW w:w="2235" w:type="dxa"/>
          </w:tcPr>
          <w:p w14:paraId="59E5879E" w14:textId="77777777" w:rsidR="004375CC" w:rsidRPr="00FB3DD1" w:rsidRDefault="004375CC" w:rsidP="000001AA">
            <w:pPr>
              <w:rPr>
                <w:sz w:val="20"/>
                <w:szCs w:val="20"/>
              </w:rPr>
            </w:pPr>
            <w:r w:rsidRPr="00FB3DD1">
              <w:rPr>
                <w:sz w:val="20"/>
                <w:szCs w:val="20"/>
              </w:rPr>
              <w:t>Planification familiale</w:t>
            </w:r>
          </w:p>
        </w:tc>
        <w:tc>
          <w:tcPr>
            <w:tcW w:w="1842" w:type="dxa"/>
          </w:tcPr>
          <w:p w14:paraId="59E5879F" w14:textId="77777777" w:rsidR="004375CC" w:rsidRDefault="004375CC" w:rsidP="000001AA">
            <w:pPr>
              <w:jc w:val="center"/>
            </w:pPr>
            <w:r w:rsidRPr="00EE0EEC">
              <w:rPr>
                <w:rFonts w:cstheme="minorHAnsi"/>
                <w:b/>
                <w:sz w:val="24"/>
                <w:szCs w:val="24"/>
              </w:rPr>
              <w:t>√</w:t>
            </w:r>
          </w:p>
        </w:tc>
        <w:tc>
          <w:tcPr>
            <w:tcW w:w="1843" w:type="dxa"/>
          </w:tcPr>
          <w:p w14:paraId="59E587A0" w14:textId="77777777" w:rsidR="004375CC" w:rsidRDefault="004375CC" w:rsidP="000001AA">
            <w:pPr>
              <w:jc w:val="center"/>
            </w:pPr>
            <w:r w:rsidRPr="00EE0EEC">
              <w:rPr>
                <w:rFonts w:cstheme="minorHAnsi"/>
                <w:b/>
                <w:sz w:val="24"/>
                <w:szCs w:val="24"/>
              </w:rPr>
              <w:t>√</w:t>
            </w:r>
          </w:p>
        </w:tc>
        <w:tc>
          <w:tcPr>
            <w:tcW w:w="1843" w:type="dxa"/>
          </w:tcPr>
          <w:p w14:paraId="59E587A1" w14:textId="77777777" w:rsidR="004375CC" w:rsidRPr="004D5CC5" w:rsidRDefault="004D5CC5" w:rsidP="000001AA">
            <w:pPr>
              <w:jc w:val="center"/>
              <w:rPr>
                <w:b/>
                <w:sz w:val="24"/>
                <w:szCs w:val="24"/>
              </w:rPr>
            </w:pPr>
            <w:r w:rsidRPr="004D5CC5">
              <w:rPr>
                <w:b/>
                <w:sz w:val="24"/>
                <w:szCs w:val="24"/>
              </w:rPr>
              <w:t>--</w:t>
            </w:r>
          </w:p>
        </w:tc>
        <w:tc>
          <w:tcPr>
            <w:tcW w:w="1813" w:type="dxa"/>
          </w:tcPr>
          <w:p w14:paraId="59E587A2" w14:textId="77777777" w:rsidR="004375CC" w:rsidRPr="00DF25BB" w:rsidRDefault="004D5CC5" w:rsidP="000001AA">
            <w:pPr>
              <w:jc w:val="center"/>
              <w:rPr>
                <w:b/>
                <w:sz w:val="24"/>
                <w:szCs w:val="24"/>
              </w:rPr>
            </w:pPr>
            <w:r>
              <w:rPr>
                <w:b/>
                <w:sz w:val="24"/>
                <w:szCs w:val="24"/>
              </w:rPr>
              <w:t>--</w:t>
            </w:r>
          </w:p>
        </w:tc>
      </w:tr>
      <w:tr w:rsidR="004375CC" w14:paraId="59E587A9" w14:textId="77777777" w:rsidTr="000001AA">
        <w:tc>
          <w:tcPr>
            <w:tcW w:w="2235" w:type="dxa"/>
          </w:tcPr>
          <w:p w14:paraId="59E587A4" w14:textId="77777777" w:rsidR="004375CC" w:rsidRPr="00FB3DD1" w:rsidRDefault="004375CC" w:rsidP="000001AA">
            <w:pPr>
              <w:rPr>
                <w:sz w:val="20"/>
                <w:szCs w:val="20"/>
              </w:rPr>
            </w:pPr>
            <w:proofErr w:type="spellStart"/>
            <w:r>
              <w:rPr>
                <w:sz w:val="20"/>
                <w:szCs w:val="20"/>
              </w:rPr>
              <w:t>Obstétrie</w:t>
            </w:r>
            <w:proofErr w:type="spellEnd"/>
            <w:r>
              <w:rPr>
                <w:sz w:val="20"/>
                <w:szCs w:val="20"/>
              </w:rPr>
              <w:t>/maternité (interne et externe)</w:t>
            </w:r>
          </w:p>
        </w:tc>
        <w:tc>
          <w:tcPr>
            <w:tcW w:w="1842" w:type="dxa"/>
          </w:tcPr>
          <w:p w14:paraId="59E587A5" w14:textId="77777777" w:rsidR="004375CC" w:rsidRDefault="004375CC" w:rsidP="000001AA">
            <w:pPr>
              <w:jc w:val="center"/>
            </w:pPr>
            <w:r w:rsidRPr="0042157A">
              <w:rPr>
                <w:rFonts w:cstheme="minorHAnsi"/>
                <w:b/>
                <w:sz w:val="24"/>
                <w:szCs w:val="24"/>
              </w:rPr>
              <w:t>√</w:t>
            </w:r>
          </w:p>
        </w:tc>
        <w:tc>
          <w:tcPr>
            <w:tcW w:w="1843" w:type="dxa"/>
          </w:tcPr>
          <w:p w14:paraId="59E587A6" w14:textId="77777777" w:rsidR="004375CC" w:rsidRDefault="004375CC" w:rsidP="000001AA">
            <w:pPr>
              <w:jc w:val="center"/>
            </w:pPr>
            <w:r w:rsidRPr="0042157A">
              <w:rPr>
                <w:rFonts w:cstheme="minorHAnsi"/>
                <w:b/>
                <w:sz w:val="24"/>
                <w:szCs w:val="24"/>
              </w:rPr>
              <w:t>√</w:t>
            </w:r>
          </w:p>
        </w:tc>
        <w:tc>
          <w:tcPr>
            <w:tcW w:w="1843" w:type="dxa"/>
          </w:tcPr>
          <w:p w14:paraId="59E587A7" w14:textId="77777777" w:rsidR="004375CC" w:rsidRDefault="004375CC" w:rsidP="000001AA">
            <w:pPr>
              <w:jc w:val="center"/>
            </w:pPr>
            <w:r w:rsidRPr="0042157A">
              <w:rPr>
                <w:rFonts w:cstheme="minorHAnsi"/>
                <w:b/>
                <w:sz w:val="24"/>
                <w:szCs w:val="24"/>
              </w:rPr>
              <w:t>√</w:t>
            </w:r>
          </w:p>
        </w:tc>
        <w:tc>
          <w:tcPr>
            <w:tcW w:w="1813" w:type="dxa"/>
          </w:tcPr>
          <w:p w14:paraId="59E587A8" w14:textId="77777777" w:rsidR="004375CC" w:rsidRDefault="004375CC" w:rsidP="000001AA">
            <w:pPr>
              <w:jc w:val="center"/>
            </w:pPr>
            <w:r w:rsidRPr="0042157A">
              <w:rPr>
                <w:rFonts w:cstheme="minorHAnsi"/>
                <w:b/>
                <w:sz w:val="24"/>
                <w:szCs w:val="24"/>
              </w:rPr>
              <w:t>√</w:t>
            </w:r>
          </w:p>
        </w:tc>
      </w:tr>
      <w:tr w:rsidR="004375CC" w14:paraId="59E587AF" w14:textId="77777777" w:rsidTr="000001AA">
        <w:tc>
          <w:tcPr>
            <w:tcW w:w="2235" w:type="dxa"/>
          </w:tcPr>
          <w:p w14:paraId="59E587AA" w14:textId="77777777" w:rsidR="004375CC" w:rsidRPr="00FB3DD1" w:rsidRDefault="004375CC" w:rsidP="000001AA">
            <w:pPr>
              <w:rPr>
                <w:sz w:val="20"/>
                <w:szCs w:val="20"/>
              </w:rPr>
            </w:pPr>
            <w:r>
              <w:rPr>
                <w:sz w:val="20"/>
                <w:szCs w:val="20"/>
              </w:rPr>
              <w:t>Clinique de douleur</w:t>
            </w:r>
          </w:p>
        </w:tc>
        <w:tc>
          <w:tcPr>
            <w:tcW w:w="1842" w:type="dxa"/>
          </w:tcPr>
          <w:p w14:paraId="59E587AB" w14:textId="77777777" w:rsidR="004375CC" w:rsidRDefault="004375CC" w:rsidP="000001AA">
            <w:pPr>
              <w:jc w:val="center"/>
            </w:pPr>
            <w:r w:rsidRPr="00BC7399">
              <w:rPr>
                <w:rFonts w:cstheme="minorHAnsi"/>
                <w:b/>
                <w:sz w:val="24"/>
                <w:szCs w:val="24"/>
              </w:rPr>
              <w:t>√</w:t>
            </w:r>
          </w:p>
        </w:tc>
        <w:tc>
          <w:tcPr>
            <w:tcW w:w="1843" w:type="dxa"/>
          </w:tcPr>
          <w:p w14:paraId="59E587AC" w14:textId="77777777" w:rsidR="004375CC" w:rsidRDefault="004375CC" w:rsidP="000001AA">
            <w:pPr>
              <w:jc w:val="center"/>
            </w:pPr>
            <w:r w:rsidRPr="00BC7399">
              <w:rPr>
                <w:rFonts w:cstheme="minorHAnsi"/>
                <w:b/>
                <w:sz w:val="24"/>
                <w:szCs w:val="24"/>
              </w:rPr>
              <w:t>√</w:t>
            </w:r>
          </w:p>
        </w:tc>
        <w:tc>
          <w:tcPr>
            <w:tcW w:w="1843" w:type="dxa"/>
          </w:tcPr>
          <w:p w14:paraId="59E587AD" w14:textId="77777777" w:rsidR="004375CC" w:rsidRDefault="004375CC" w:rsidP="000001AA">
            <w:pPr>
              <w:jc w:val="center"/>
            </w:pPr>
            <w:r w:rsidRPr="00BC7399">
              <w:rPr>
                <w:rFonts w:cstheme="minorHAnsi"/>
                <w:b/>
                <w:sz w:val="24"/>
                <w:szCs w:val="24"/>
              </w:rPr>
              <w:t>√</w:t>
            </w:r>
          </w:p>
        </w:tc>
        <w:tc>
          <w:tcPr>
            <w:tcW w:w="1813" w:type="dxa"/>
          </w:tcPr>
          <w:p w14:paraId="59E587AE" w14:textId="5F2EABED" w:rsidR="004375CC" w:rsidRPr="00DF25BB" w:rsidRDefault="0069742F" w:rsidP="000001AA">
            <w:pPr>
              <w:jc w:val="center"/>
              <w:rPr>
                <w:b/>
                <w:sz w:val="24"/>
                <w:szCs w:val="24"/>
              </w:rPr>
            </w:pPr>
            <w:r w:rsidRPr="0042157A">
              <w:rPr>
                <w:rFonts w:cstheme="minorHAnsi"/>
                <w:b/>
                <w:sz w:val="24"/>
                <w:szCs w:val="24"/>
              </w:rPr>
              <w:t>√</w:t>
            </w:r>
          </w:p>
        </w:tc>
      </w:tr>
      <w:tr w:rsidR="004375CC" w14:paraId="59E587B5" w14:textId="77777777" w:rsidTr="000001AA">
        <w:tc>
          <w:tcPr>
            <w:tcW w:w="2235" w:type="dxa"/>
          </w:tcPr>
          <w:p w14:paraId="59E587B0" w14:textId="77777777" w:rsidR="004375CC" w:rsidRPr="00FB3DD1" w:rsidRDefault="004375CC" w:rsidP="000001AA">
            <w:pPr>
              <w:rPr>
                <w:sz w:val="20"/>
                <w:szCs w:val="20"/>
              </w:rPr>
            </w:pPr>
            <w:r>
              <w:rPr>
                <w:sz w:val="20"/>
                <w:szCs w:val="20"/>
              </w:rPr>
              <w:t>Clinique de chirurgie bariatrique</w:t>
            </w:r>
          </w:p>
        </w:tc>
        <w:tc>
          <w:tcPr>
            <w:tcW w:w="1842" w:type="dxa"/>
          </w:tcPr>
          <w:p w14:paraId="59E587B1" w14:textId="77777777" w:rsidR="004375CC" w:rsidRDefault="004375CC" w:rsidP="000001AA">
            <w:pPr>
              <w:jc w:val="center"/>
            </w:pPr>
            <w:r w:rsidRPr="00BC2C59">
              <w:rPr>
                <w:rFonts w:cstheme="minorHAnsi"/>
                <w:b/>
                <w:sz w:val="24"/>
                <w:szCs w:val="24"/>
              </w:rPr>
              <w:t>√</w:t>
            </w:r>
          </w:p>
        </w:tc>
        <w:tc>
          <w:tcPr>
            <w:tcW w:w="1843" w:type="dxa"/>
          </w:tcPr>
          <w:p w14:paraId="59E587B2" w14:textId="77777777" w:rsidR="004375CC" w:rsidRDefault="004375CC" w:rsidP="000001AA">
            <w:pPr>
              <w:jc w:val="center"/>
            </w:pPr>
            <w:r w:rsidRPr="00BC2C59">
              <w:rPr>
                <w:rFonts w:cstheme="minorHAnsi"/>
                <w:b/>
                <w:sz w:val="24"/>
                <w:szCs w:val="24"/>
              </w:rPr>
              <w:t>√</w:t>
            </w:r>
          </w:p>
        </w:tc>
        <w:tc>
          <w:tcPr>
            <w:tcW w:w="1843" w:type="dxa"/>
          </w:tcPr>
          <w:p w14:paraId="59E587B3" w14:textId="77777777" w:rsidR="004375CC" w:rsidRPr="00DF25BB" w:rsidRDefault="004D5CC5" w:rsidP="000001AA">
            <w:pPr>
              <w:jc w:val="center"/>
              <w:rPr>
                <w:b/>
                <w:sz w:val="24"/>
                <w:szCs w:val="24"/>
              </w:rPr>
            </w:pPr>
            <w:r>
              <w:rPr>
                <w:b/>
                <w:sz w:val="24"/>
                <w:szCs w:val="24"/>
              </w:rPr>
              <w:t>--</w:t>
            </w:r>
          </w:p>
        </w:tc>
        <w:tc>
          <w:tcPr>
            <w:tcW w:w="1813" w:type="dxa"/>
          </w:tcPr>
          <w:p w14:paraId="59E587B4" w14:textId="07F5DFBE" w:rsidR="004375CC" w:rsidRPr="00DF25BB" w:rsidRDefault="0069742F" w:rsidP="000001AA">
            <w:pPr>
              <w:jc w:val="center"/>
              <w:rPr>
                <w:b/>
                <w:sz w:val="24"/>
                <w:szCs w:val="24"/>
              </w:rPr>
            </w:pPr>
            <w:r w:rsidRPr="0042157A">
              <w:rPr>
                <w:rFonts w:cstheme="minorHAnsi"/>
                <w:b/>
                <w:sz w:val="24"/>
                <w:szCs w:val="24"/>
              </w:rPr>
              <w:t>√</w:t>
            </w:r>
          </w:p>
        </w:tc>
      </w:tr>
      <w:tr w:rsidR="00266479" w:rsidRPr="00FB3DD1" w14:paraId="59E587BC" w14:textId="77777777" w:rsidTr="00266479">
        <w:tc>
          <w:tcPr>
            <w:tcW w:w="2235" w:type="dxa"/>
            <w:shd w:val="clear" w:color="auto" w:fill="BFBFBF" w:themeFill="background1" w:themeFillShade="BF"/>
          </w:tcPr>
          <w:p w14:paraId="59E587B7" w14:textId="10E2738E" w:rsidR="00266479" w:rsidRPr="004E1080" w:rsidRDefault="00266479" w:rsidP="00266479">
            <w:pPr>
              <w:jc w:val="center"/>
              <w:rPr>
                <w:b/>
                <w:caps/>
                <w:sz w:val="20"/>
                <w:szCs w:val="20"/>
              </w:rPr>
            </w:pPr>
            <w:r>
              <w:rPr>
                <w:b/>
                <w:sz w:val="20"/>
                <w:szCs w:val="20"/>
              </w:rPr>
              <w:t>SANTÉ MENTALE</w:t>
            </w:r>
          </w:p>
        </w:tc>
        <w:tc>
          <w:tcPr>
            <w:tcW w:w="1842" w:type="dxa"/>
            <w:shd w:val="clear" w:color="auto" w:fill="BFBFBF" w:themeFill="background1" w:themeFillShade="BF"/>
          </w:tcPr>
          <w:p w14:paraId="59E587B8" w14:textId="61796390" w:rsidR="00266479" w:rsidRPr="00065FFC" w:rsidRDefault="00266479" w:rsidP="000001AA">
            <w:pPr>
              <w:jc w:val="center"/>
              <w:rPr>
                <w:rFonts w:cstheme="minorHAnsi"/>
                <w:b/>
                <w:sz w:val="24"/>
                <w:szCs w:val="24"/>
              </w:rPr>
            </w:pPr>
            <w:r>
              <w:rPr>
                <w:b/>
                <w:sz w:val="20"/>
                <w:szCs w:val="20"/>
              </w:rPr>
              <w:t>Zone Beauséjour</w:t>
            </w:r>
          </w:p>
        </w:tc>
        <w:tc>
          <w:tcPr>
            <w:tcW w:w="1843" w:type="dxa"/>
            <w:shd w:val="clear" w:color="auto" w:fill="BFBFBF" w:themeFill="background1" w:themeFillShade="BF"/>
          </w:tcPr>
          <w:p w14:paraId="59E587B9" w14:textId="18D23DE0" w:rsidR="00266479" w:rsidRPr="001C6AB0" w:rsidRDefault="00266479" w:rsidP="000001AA">
            <w:pPr>
              <w:jc w:val="center"/>
              <w:rPr>
                <w:rFonts w:cstheme="minorHAnsi"/>
                <w:sz w:val="16"/>
                <w:szCs w:val="16"/>
              </w:rPr>
            </w:pPr>
            <w:r>
              <w:rPr>
                <w:b/>
                <w:sz w:val="20"/>
                <w:szCs w:val="20"/>
              </w:rPr>
              <w:t>Zone Acadie-Bathurst</w:t>
            </w:r>
          </w:p>
        </w:tc>
        <w:tc>
          <w:tcPr>
            <w:tcW w:w="1843" w:type="dxa"/>
            <w:shd w:val="clear" w:color="auto" w:fill="BFBFBF" w:themeFill="background1" w:themeFillShade="BF"/>
          </w:tcPr>
          <w:p w14:paraId="59E587BA" w14:textId="0FC1DAC9" w:rsidR="00266479" w:rsidRPr="001C6AB0" w:rsidRDefault="00266479" w:rsidP="000001AA">
            <w:pPr>
              <w:jc w:val="center"/>
              <w:rPr>
                <w:rFonts w:cstheme="minorHAnsi"/>
                <w:sz w:val="16"/>
                <w:szCs w:val="16"/>
              </w:rPr>
            </w:pPr>
            <w:r>
              <w:rPr>
                <w:b/>
                <w:sz w:val="20"/>
                <w:szCs w:val="20"/>
              </w:rPr>
              <w:t xml:space="preserve">Zone </w:t>
            </w:r>
            <w:proofErr w:type="spellStart"/>
            <w:r>
              <w:rPr>
                <w:b/>
                <w:sz w:val="20"/>
                <w:szCs w:val="20"/>
              </w:rPr>
              <w:t>Restigouche</w:t>
            </w:r>
            <w:proofErr w:type="spellEnd"/>
          </w:p>
        </w:tc>
        <w:tc>
          <w:tcPr>
            <w:tcW w:w="1813" w:type="dxa"/>
            <w:shd w:val="clear" w:color="auto" w:fill="BFBFBF" w:themeFill="background1" w:themeFillShade="BF"/>
          </w:tcPr>
          <w:p w14:paraId="59E587BB" w14:textId="7867C926" w:rsidR="00266479" w:rsidRPr="001C6AB0" w:rsidRDefault="00266479" w:rsidP="000001AA">
            <w:pPr>
              <w:jc w:val="center"/>
              <w:rPr>
                <w:rFonts w:cstheme="minorHAnsi"/>
                <w:sz w:val="16"/>
                <w:szCs w:val="16"/>
              </w:rPr>
            </w:pPr>
            <w:r>
              <w:rPr>
                <w:b/>
                <w:sz w:val="20"/>
                <w:szCs w:val="20"/>
              </w:rPr>
              <w:t>Zone Nord-Ouest</w:t>
            </w:r>
          </w:p>
        </w:tc>
      </w:tr>
      <w:tr w:rsidR="004375CC" w:rsidRPr="00FB3DD1" w14:paraId="59E587C2" w14:textId="77777777" w:rsidTr="00266479">
        <w:tc>
          <w:tcPr>
            <w:tcW w:w="2235" w:type="dxa"/>
            <w:shd w:val="clear" w:color="auto" w:fill="auto"/>
          </w:tcPr>
          <w:p w14:paraId="59E587BD" w14:textId="77777777" w:rsidR="004375CC" w:rsidRPr="004E1080" w:rsidRDefault="004375CC" w:rsidP="000001AA">
            <w:pPr>
              <w:rPr>
                <w:b/>
                <w:caps/>
                <w:sz w:val="20"/>
                <w:szCs w:val="20"/>
              </w:rPr>
            </w:pPr>
            <w:r w:rsidRPr="004E1080">
              <w:rPr>
                <w:b/>
                <w:caps/>
                <w:sz w:val="20"/>
                <w:szCs w:val="20"/>
              </w:rPr>
              <w:t>Santé mentale aigüe/ psychiatrie</w:t>
            </w:r>
          </w:p>
        </w:tc>
        <w:tc>
          <w:tcPr>
            <w:tcW w:w="1842" w:type="dxa"/>
          </w:tcPr>
          <w:p w14:paraId="59E587BE" w14:textId="77777777" w:rsidR="004375CC" w:rsidRDefault="004375CC" w:rsidP="000001AA">
            <w:pPr>
              <w:jc w:val="center"/>
            </w:pPr>
            <w:r w:rsidRPr="00065FFC">
              <w:rPr>
                <w:rFonts w:cstheme="minorHAnsi"/>
                <w:b/>
                <w:sz w:val="24"/>
                <w:szCs w:val="24"/>
              </w:rPr>
              <w:t>√</w:t>
            </w:r>
          </w:p>
        </w:tc>
        <w:tc>
          <w:tcPr>
            <w:tcW w:w="1843" w:type="dxa"/>
          </w:tcPr>
          <w:p w14:paraId="59E587BF" w14:textId="77777777" w:rsidR="004375CC" w:rsidRDefault="004375CC" w:rsidP="000001AA">
            <w:pPr>
              <w:jc w:val="center"/>
            </w:pPr>
            <w:r w:rsidRPr="00065FFC">
              <w:rPr>
                <w:rFonts w:cstheme="minorHAnsi"/>
                <w:b/>
                <w:sz w:val="24"/>
                <w:szCs w:val="24"/>
              </w:rPr>
              <w:t>√</w:t>
            </w:r>
          </w:p>
        </w:tc>
        <w:tc>
          <w:tcPr>
            <w:tcW w:w="1843" w:type="dxa"/>
          </w:tcPr>
          <w:p w14:paraId="59E587C0" w14:textId="77777777" w:rsidR="004375CC" w:rsidRDefault="004375CC" w:rsidP="000001AA">
            <w:pPr>
              <w:jc w:val="center"/>
            </w:pPr>
            <w:r w:rsidRPr="00065FFC">
              <w:rPr>
                <w:rFonts w:cstheme="minorHAnsi"/>
                <w:b/>
                <w:sz w:val="24"/>
                <w:szCs w:val="24"/>
              </w:rPr>
              <w:t>√</w:t>
            </w:r>
          </w:p>
        </w:tc>
        <w:tc>
          <w:tcPr>
            <w:tcW w:w="1813" w:type="dxa"/>
          </w:tcPr>
          <w:p w14:paraId="59E587C1" w14:textId="77777777" w:rsidR="004375CC" w:rsidRDefault="004375CC" w:rsidP="000001AA">
            <w:pPr>
              <w:jc w:val="center"/>
            </w:pPr>
            <w:r w:rsidRPr="00065FFC">
              <w:rPr>
                <w:rFonts w:cstheme="minorHAnsi"/>
                <w:b/>
                <w:sz w:val="24"/>
                <w:szCs w:val="24"/>
              </w:rPr>
              <w:t>√</w:t>
            </w:r>
          </w:p>
        </w:tc>
      </w:tr>
      <w:tr w:rsidR="00266479" w:rsidRPr="00FB3DD1" w14:paraId="5E601E32" w14:textId="77777777" w:rsidTr="00266479">
        <w:tc>
          <w:tcPr>
            <w:tcW w:w="2235" w:type="dxa"/>
            <w:shd w:val="clear" w:color="auto" w:fill="auto"/>
          </w:tcPr>
          <w:p w14:paraId="2E75C9E3" w14:textId="3661D3B5" w:rsidR="00266479" w:rsidRPr="004E1080" w:rsidRDefault="00266479" w:rsidP="000001AA">
            <w:pPr>
              <w:rPr>
                <w:b/>
                <w:caps/>
                <w:sz w:val="20"/>
                <w:szCs w:val="20"/>
              </w:rPr>
            </w:pPr>
            <w:r>
              <w:rPr>
                <w:b/>
                <w:caps/>
                <w:sz w:val="20"/>
                <w:szCs w:val="20"/>
              </w:rPr>
              <w:t>SANTÉ MENTALE INTERNE</w:t>
            </w:r>
          </w:p>
        </w:tc>
        <w:tc>
          <w:tcPr>
            <w:tcW w:w="1842" w:type="dxa"/>
          </w:tcPr>
          <w:p w14:paraId="77CED30B" w14:textId="0FA85FD5" w:rsidR="00266479" w:rsidRPr="00065FFC" w:rsidRDefault="00266479" w:rsidP="000001AA">
            <w:pPr>
              <w:jc w:val="center"/>
              <w:rPr>
                <w:rFonts w:cstheme="minorHAnsi"/>
                <w:b/>
                <w:sz w:val="24"/>
                <w:szCs w:val="24"/>
              </w:rPr>
            </w:pPr>
            <w:r w:rsidRPr="00065FFC">
              <w:rPr>
                <w:rFonts w:cstheme="minorHAnsi"/>
                <w:b/>
                <w:sz w:val="24"/>
                <w:szCs w:val="24"/>
              </w:rPr>
              <w:t>√</w:t>
            </w:r>
          </w:p>
        </w:tc>
        <w:tc>
          <w:tcPr>
            <w:tcW w:w="1843" w:type="dxa"/>
          </w:tcPr>
          <w:p w14:paraId="54833512" w14:textId="49712839" w:rsidR="00266479" w:rsidRPr="00065FFC" w:rsidRDefault="00266479" w:rsidP="000001AA">
            <w:pPr>
              <w:jc w:val="center"/>
              <w:rPr>
                <w:rFonts w:cstheme="minorHAnsi"/>
                <w:b/>
                <w:sz w:val="24"/>
                <w:szCs w:val="24"/>
              </w:rPr>
            </w:pPr>
            <w:r w:rsidRPr="00065FFC">
              <w:rPr>
                <w:rFonts w:cstheme="minorHAnsi"/>
                <w:b/>
                <w:sz w:val="24"/>
                <w:szCs w:val="24"/>
              </w:rPr>
              <w:t>√</w:t>
            </w:r>
          </w:p>
        </w:tc>
        <w:tc>
          <w:tcPr>
            <w:tcW w:w="1843" w:type="dxa"/>
          </w:tcPr>
          <w:p w14:paraId="4897D8EB" w14:textId="1520F53E" w:rsidR="00266479" w:rsidRPr="00065FFC" w:rsidRDefault="00266479" w:rsidP="000001AA">
            <w:pPr>
              <w:jc w:val="center"/>
              <w:rPr>
                <w:rFonts w:cstheme="minorHAnsi"/>
                <w:b/>
                <w:sz w:val="24"/>
                <w:szCs w:val="24"/>
              </w:rPr>
            </w:pPr>
            <w:r w:rsidRPr="00065FFC">
              <w:rPr>
                <w:rFonts w:cstheme="minorHAnsi"/>
                <w:b/>
                <w:sz w:val="24"/>
                <w:szCs w:val="24"/>
              </w:rPr>
              <w:t>√</w:t>
            </w:r>
          </w:p>
        </w:tc>
        <w:tc>
          <w:tcPr>
            <w:tcW w:w="1813" w:type="dxa"/>
          </w:tcPr>
          <w:p w14:paraId="04697FFF" w14:textId="3C0C13D6" w:rsidR="00266479" w:rsidRPr="00065FFC" w:rsidRDefault="00266479" w:rsidP="000001AA">
            <w:pPr>
              <w:jc w:val="center"/>
              <w:rPr>
                <w:rFonts w:cstheme="minorHAnsi"/>
                <w:b/>
                <w:sz w:val="24"/>
                <w:szCs w:val="24"/>
              </w:rPr>
            </w:pPr>
            <w:r w:rsidRPr="00065FFC">
              <w:rPr>
                <w:rFonts w:cstheme="minorHAnsi"/>
                <w:b/>
                <w:sz w:val="24"/>
                <w:szCs w:val="24"/>
              </w:rPr>
              <w:t>√</w:t>
            </w:r>
          </w:p>
        </w:tc>
      </w:tr>
      <w:tr w:rsidR="004375CC" w:rsidRPr="00FB3DD1" w14:paraId="59E587C8" w14:textId="77777777" w:rsidTr="00266479">
        <w:tc>
          <w:tcPr>
            <w:tcW w:w="2235" w:type="dxa"/>
            <w:shd w:val="clear" w:color="auto" w:fill="auto"/>
          </w:tcPr>
          <w:p w14:paraId="59E587C3" w14:textId="77777777" w:rsidR="004375CC" w:rsidRPr="004E1080" w:rsidRDefault="004375CC" w:rsidP="000001AA">
            <w:pPr>
              <w:rPr>
                <w:b/>
                <w:caps/>
                <w:sz w:val="20"/>
                <w:szCs w:val="20"/>
              </w:rPr>
            </w:pPr>
            <w:r w:rsidRPr="004E1080">
              <w:rPr>
                <w:b/>
                <w:caps/>
                <w:sz w:val="20"/>
                <w:szCs w:val="20"/>
              </w:rPr>
              <w:t>Psychologie médico-légale</w:t>
            </w:r>
          </w:p>
        </w:tc>
        <w:tc>
          <w:tcPr>
            <w:tcW w:w="1842" w:type="dxa"/>
          </w:tcPr>
          <w:p w14:paraId="59E587C4" w14:textId="77777777" w:rsidR="004375CC" w:rsidRPr="00DF25BB" w:rsidRDefault="004D5CC5" w:rsidP="000001AA">
            <w:pPr>
              <w:jc w:val="center"/>
              <w:rPr>
                <w:b/>
                <w:sz w:val="24"/>
                <w:szCs w:val="24"/>
              </w:rPr>
            </w:pPr>
            <w:r>
              <w:rPr>
                <w:b/>
                <w:sz w:val="24"/>
                <w:szCs w:val="24"/>
              </w:rPr>
              <w:t>--</w:t>
            </w:r>
          </w:p>
        </w:tc>
        <w:tc>
          <w:tcPr>
            <w:tcW w:w="1843" w:type="dxa"/>
          </w:tcPr>
          <w:p w14:paraId="59E587C5" w14:textId="77777777" w:rsidR="004375CC" w:rsidRPr="00DF25BB" w:rsidRDefault="004D5CC5" w:rsidP="000001AA">
            <w:pPr>
              <w:jc w:val="center"/>
              <w:rPr>
                <w:b/>
                <w:sz w:val="24"/>
                <w:szCs w:val="24"/>
              </w:rPr>
            </w:pPr>
            <w:r>
              <w:rPr>
                <w:b/>
                <w:sz w:val="24"/>
                <w:szCs w:val="24"/>
              </w:rPr>
              <w:t>--</w:t>
            </w:r>
          </w:p>
        </w:tc>
        <w:tc>
          <w:tcPr>
            <w:tcW w:w="1843" w:type="dxa"/>
          </w:tcPr>
          <w:p w14:paraId="59E587C6" w14:textId="77777777" w:rsidR="004375CC" w:rsidRPr="00DF25BB" w:rsidRDefault="004375CC" w:rsidP="000001AA">
            <w:pPr>
              <w:jc w:val="center"/>
              <w:rPr>
                <w:b/>
                <w:sz w:val="24"/>
                <w:szCs w:val="24"/>
              </w:rPr>
            </w:pPr>
            <w:r>
              <w:rPr>
                <w:rFonts w:cstheme="minorHAnsi"/>
                <w:b/>
                <w:sz w:val="24"/>
                <w:szCs w:val="24"/>
              </w:rPr>
              <w:t>√</w:t>
            </w:r>
          </w:p>
        </w:tc>
        <w:tc>
          <w:tcPr>
            <w:tcW w:w="1813" w:type="dxa"/>
          </w:tcPr>
          <w:p w14:paraId="59E587C7" w14:textId="77777777" w:rsidR="004375CC" w:rsidRPr="00DF25BB" w:rsidRDefault="004D5CC5" w:rsidP="000001AA">
            <w:pPr>
              <w:jc w:val="center"/>
              <w:rPr>
                <w:b/>
                <w:sz w:val="24"/>
                <w:szCs w:val="24"/>
              </w:rPr>
            </w:pPr>
            <w:r>
              <w:rPr>
                <w:b/>
                <w:sz w:val="24"/>
                <w:szCs w:val="24"/>
              </w:rPr>
              <w:t>--</w:t>
            </w:r>
          </w:p>
        </w:tc>
      </w:tr>
      <w:tr w:rsidR="00F37490" w:rsidRPr="00FB3DD1" w14:paraId="59E587CB" w14:textId="77777777" w:rsidTr="000001AA">
        <w:tc>
          <w:tcPr>
            <w:tcW w:w="9576" w:type="dxa"/>
            <w:gridSpan w:val="5"/>
            <w:shd w:val="clear" w:color="auto" w:fill="BFBFBF" w:themeFill="background1" w:themeFillShade="BF"/>
          </w:tcPr>
          <w:p w14:paraId="59E587CA" w14:textId="5D1EA1FF" w:rsidR="00F37490" w:rsidRPr="00C4795C" w:rsidRDefault="00F37490" w:rsidP="00573219">
            <w:pPr>
              <w:jc w:val="center"/>
              <w:rPr>
                <w:b/>
                <w:sz w:val="20"/>
                <w:szCs w:val="20"/>
              </w:rPr>
            </w:pPr>
            <w:r w:rsidRPr="00C4795C">
              <w:rPr>
                <w:b/>
                <w:sz w:val="20"/>
                <w:szCs w:val="20"/>
              </w:rPr>
              <w:t>P</w:t>
            </w:r>
            <w:r w:rsidR="00573219">
              <w:rPr>
                <w:b/>
                <w:sz w:val="20"/>
                <w:szCs w:val="20"/>
              </w:rPr>
              <w:t>OPULATION ENFANTS/ADOLESCENTS</w:t>
            </w:r>
          </w:p>
        </w:tc>
      </w:tr>
      <w:tr w:rsidR="00266479" w:rsidRPr="00C7030F" w14:paraId="59E587D5" w14:textId="77777777" w:rsidTr="00573219">
        <w:tc>
          <w:tcPr>
            <w:tcW w:w="2235" w:type="dxa"/>
            <w:shd w:val="clear" w:color="auto" w:fill="BFBFBF" w:themeFill="background1" w:themeFillShade="BF"/>
          </w:tcPr>
          <w:p w14:paraId="59E587CC" w14:textId="77777777" w:rsidR="00266479" w:rsidRPr="004E1080" w:rsidRDefault="00266479" w:rsidP="000001AA">
            <w:pPr>
              <w:rPr>
                <w:b/>
                <w:sz w:val="20"/>
                <w:szCs w:val="20"/>
              </w:rPr>
            </w:pPr>
            <w:r w:rsidRPr="004E1080">
              <w:rPr>
                <w:b/>
                <w:sz w:val="20"/>
                <w:szCs w:val="20"/>
              </w:rPr>
              <w:t xml:space="preserve">PSYCHOLOGIE DE LA </w:t>
            </w:r>
            <w:r w:rsidRPr="00573219">
              <w:rPr>
                <w:b/>
                <w:sz w:val="20"/>
                <w:szCs w:val="20"/>
                <w:shd w:val="clear" w:color="auto" w:fill="BFBFBF" w:themeFill="background1" w:themeFillShade="BF"/>
              </w:rPr>
              <w:t>SANTÉ PÉDIATRIQUE</w:t>
            </w:r>
          </w:p>
        </w:tc>
        <w:tc>
          <w:tcPr>
            <w:tcW w:w="1842" w:type="dxa"/>
            <w:shd w:val="clear" w:color="auto" w:fill="BFBFBF" w:themeFill="background1" w:themeFillShade="BF"/>
          </w:tcPr>
          <w:p w14:paraId="59E587CE" w14:textId="1105930E" w:rsidR="00266479" w:rsidRPr="001C6AB0" w:rsidRDefault="00266479" w:rsidP="000001AA">
            <w:pPr>
              <w:jc w:val="center"/>
              <w:rPr>
                <w:sz w:val="16"/>
                <w:szCs w:val="16"/>
              </w:rPr>
            </w:pPr>
            <w:r>
              <w:rPr>
                <w:b/>
                <w:sz w:val="20"/>
                <w:szCs w:val="20"/>
              </w:rPr>
              <w:t>Zone Beauséjour</w:t>
            </w:r>
          </w:p>
        </w:tc>
        <w:tc>
          <w:tcPr>
            <w:tcW w:w="1843" w:type="dxa"/>
            <w:shd w:val="clear" w:color="auto" w:fill="BFBFBF" w:themeFill="background1" w:themeFillShade="BF"/>
          </w:tcPr>
          <w:p w14:paraId="59E587D0" w14:textId="4AE57F25" w:rsidR="00266479" w:rsidRPr="001C6AB0" w:rsidRDefault="00266479" w:rsidP="000001AA">
            <w:pPr>
              <w:jc w:val="center"/>
              <w:rPr>
                <w:sz w:val="16"/>
                <w:szCs w:val="16"/>
              </w:rPr>
            </w:pPr>
            <w:r>
              <w:rPr>
                <w:b/>
                <w:sz w:val="20"/>
                <w:szCs w:val="20"/>
              </w:rPr>
              <w:t>Zone Acadie-Bathurst</w:t>
            </w:r>
          </w:p>
        </w:tc>
        <w:tc>
          <w:tcPr>
            <w:tcW w:w="1843" w:type="dxa"/>
            <w:shd w:val="clear" w:color="auto" w:fill="BFBFBF" w:themeFill="background1" w:themeFillShade="BF"/>
          </w:tcPr>
          <w:p w14:paraId="59E587D2" w14:textId="2C8F431C" w:rsidR="00266479" w:rsidRPr="001C6AB0" w:rsidRDefault="00266479" w:rsidP="000001AA">
            <w:pPr>
              <w:jc w:val="center"/>
              <w:rPr>
                <w:sz w:val="16"/>
                <w:szCs w:val="16"/>
              </w:rPr>
            </w:pPr>
            <w:r>
              <w:rPr>
                <w:b/>
                <w:sz w:val="20"/>
                <w:szCs w:val="20"/>
              </w:rPr>
              <w:t xml:space="preserve">Zone </w:t>
            </w:r>
            <w:proofErr w:type="spellStart"/>
            <w:r>
              <w:rPr>
                <w:b/>
                <w:sz w:val="20"/>
                <w:szCs w:val="20"/>
              </w:rPr>
              <w:t>Restigouche</w:t>
            </w:r>
            <w:proofErr w:type="spellEnd"/>
          </w:p>
        </w:tc>
        <w:tc>
          <w:tcPr>
            <w:tcW w:w="1813" w:type="dxa"/>
            <w:shd w:val="clear" w:color="auto" w:fill="BFBFBF" w:themeFill="background1" w:themeFillShade="BF"/>
          </w:tcPr>
          <w:p w14:paraId="59E587D4" w14:textId="34E2684F" w:rsidR="00266479" w:rsidRPr="001C6AB0" w:rsidRDefault="00266479" w:rsidP="000001AA">
            <w:pPr>
              <w:jc w:val="center"/>
              <w:rPr>
                <w:sz w:val="16"/>
                <w:szCs w:val="16"/>
              </w:rPr>
            </w:pPr>
            <w:r>
              <w:rPr>
                <w:b/>
                <w:sz w:val="20"/>
                <w:szCs w:val="20"/>
              </w:rPr>
              <w:t>Zone Nord-Ouest</w:t>
            </w:r>
          </w:p>
        </w:tc>
      </w:tr>
      <w:tr w:rsidR="00F37490" w:rsidRPr="00FB3DD1" w14:paraId="59E587D7" w14:textId="77777777" w:rsidTr="000001AA">
        <w:trPr>
          <w:trHeight w:val="85"/>
        </w:trPr>
        <w:tc>
          <w:tcPr>
            <w:tcW w:w="9576" w:type="dxa"/>
            <w:gridSpan w:val="5"/>
          </w:tcPr>
          <w:p w14:paraId="59E587D6" w14:textId="77777777" w:rsidR="00F37490" w:rsidRPr="00FB3DD1" w:rsidRDefault="00F37490" w:rsidP="000001AA">
            <w:pPr>
              <w:rPr>
                <w:b/>
                <w:sz w:val="20"/>
                <w:szCs w:val="20"/>
              </w:rPr>
            </w:pPr>
            <w:r w:rsidRPr="00FB3DD1">
              <w:rPr>
                <w:b/>
                <w:sz w:val="20"/>
                <w:szCs w:val="20"/>
              </w:rPr>
              <w:t>Populations internes</w:t>
            </w:r>
          </w:p>
        </w:tc>
      </w:tr>
      <w:tr w:rsidR="00F37490" w:rsidRPr="00FB3DD1" w14:paraId="59E587DD" w14:textId="77777777" w:rsidTr="000001AA">
        <w:tc>
          <w:tcPr>
            <w:tcW w:w="2235" w:type="dxa"/>
          </w:tcPr>
          <w:p w14:paraId="59E587D8" w14:textId="77777777" w:rsidR="00F37490" w:rsidRPr="00FB3DD1" w:rsidRDefault="00F37490" w:rsidP="000001AA">
            <w:pPr>
              <w:rPr>
                <w:sz w:val="20"/>
                <w:szCs w:val="20"/>
              </w:rPr>
            </w:pPr>
            <w:r>
              <w:rPr>
                <w:sz w:val="20"/>
                <w:szCs w:val="20"/>
              </w:rPr>
              <w:t>Oncopédiatrie (interne et externe)</w:t>
            </w:r>
          </w:p>
        </w:tc>
        <w:tc>
          <w:tcPr>
            <w:tcW w:w="1842" w:type="dxa"/>
          </w:tcPr>
          <w:p w14:paraId="59E587D9" w14:textId="77777777" w:rsidR="00F37490" w:rsidRPr="00DF25BB" w:rsidRDefault="00F37490" w:rsidP="000001AA">
            <w:pPr>
              <w:jc w:val="center"/>
              <w:rPr>
                <w:b/>
                <w:sz w:val="24"/>
                <w:szCs w:val="24"/>
              </w:rPr>
            </w:pPr>
            <w:r>
              <w:rPr>
                <w:rFonts w:cstheme="minorHAnsi"/>
                <w:b/>
                <w:sz w:val="24"/>
                <w:szCs w:val="24"/>
              </w:rPr>
              <w:t>√</w:t>
            </w:r>
          </w:p>
        </w:tc>
        <w:tc>
          <w:tcPr>
            <w:tcW w:w="1843" w:type="dxa"/>
          </w:tcPr>
          <w:p w14:paraId="59E587DA" w14:textId="77777777" w:rsidR="00F37490" w:rsidRPr="00DF25BB" w:rsidRDefault="004D5CC5" w:rsidP="000001AA">
            <w:pPr>
              <w:jc w:val="center"/>
              <w:rPr>
                <w:b/>
                <w:sz w:val="24"/>
                <w:szCs w:val="24"/>
              </w:rPr>
            </w:pPr>
            <w:r>
              <w:rPr>
                <w:b/>
                <w:sz w:val="24"/>
                <w:szCs w:val="24"/>
              </w:rPr>
              <w:t>--</w:t>
            </w:r>
          </w:p>
        </w:tc>
        <w:tc>
          <w:tcPr>
            <w:tcW w:w="1843" w:type="dxa"/>
          </w:tcPr>
          <w:p w14:paraId="59E587DB" w14:textId="77777777" w:rsidR="00F37490" w:rsidRPr="00DF25BB" w:rsidRDefault="004D5CC5" w:rsidP="000001AA">
            <w:pPr>
              <w:jc w:val="center"/>
              <w:rPr>
                <w:b/>
                <w:sz w:val="24"/>
                <w:szCs w:val="24"/>
              </w:rPr>
            </w:pPr>
            <w:r>
              <w:rPr>
                <w:b/>
                <w:sz w:val="24"/>
                <w:szCs w:val="24"/>
              </w:rPr>
              <w:t>--</w:t>
            </w:r>
          </w:p>
        </w:tc>
        <w:tc>
          <w:tcPr>
            <w:tcW w:w="1813" w:type="dxa"/>
          </w:tcPr>
          <w:p w14:paraId="59E587DC" w14:textId="77777777" w:rsidR="00F37490" w:rsidRPr="00DF25BB" w:rsidRDefault="004D5CC5" w:rsidP="000001AA">
            <w:pPr>
              <w:jc w:val="center"/>
              <w:rPr>
                <w:b/>
                <w:sz w:val="24"/>
                <w:szCs w:val="24"/>
              </w:rPr>
            </w:pPr>
            <w:r>
              <w:rPr>
                <w:b/>
                <w:sz w:val="24"/>
                <w:szCs w:val="24"/>
              </w:rPr>
              <w:t>--</w:t>
            </w:r>
          </w:p>
        </w:tc>
      </w:tr>
      <w:tr w:rsidR="00F37490" w:rsidRPr="00FB3DD1" w14:paraId="59E587E3" w14:textId="77777777" w:rsidTr="000001AA">
        <w:tc>
          <w:tcPr>
            <w:tcW w:w="2235" w:type="dxa"/>
          </w:tcPr>
          <w:p w14:paraId="59E587DE" w14:textId="77777777" w:rsidR="00F37490" w:rsidRPr="00FB3DD1" w:rsidRDefault="00F37490" w:rsidP="000001AA">
            <w:pPr>
              <w:rPr>
                <w:sz w:val="20"/>
                <w:szCs w:val="20"/>
              </w:rPr>
            </w:pPr>
            <w:r>
              <w:rPr>
                <w:sz w:val="20"/>
                <w:szCs w:val="20"/>
              </w:rPr>
              <w:t>Pédiatrie interne</w:t>
            </w:r>
          </w:p>
        </w:tc>
        <w:tc>
          <w:tcPr>
            <w:tcW w:w="1842" w:type="dxa"/>
          </w:tcPr>
          <w:p w14:paraId="59E587DF" w14:textId="77777777" w:rsidR="00F37490" w:rsidRDefault="00F37490" w:rsidP="000001AA">
            <w:pPr>
              <w:jc w:val="center"/>
            </w:pPr>
            <w:r w:rsidRPr="00F10C25">
              <w:rPr>
                <w:rFonts w:cstheme="minorHAnsi"/>
                <w:b/>
                <w:sz w:val="24"/>
                <w:szCs w:val="24"/>
              </w:rPr>
              <w:t>√</w:t>
            </w:r>
          </w:p>
        </w:tc>
        <w:tc>
          <w:tcPr>
            <w:tcW w:w="1843" w:type="dxa"/>
          </w:tcPr>
          <w:p w14:paraId="59E587E0" w14:textId="77777777" w:rsidR="00F37490" w:rsidRDefault="00F37490" w:rsidP="000001AA">
            <w:pPr>
              <w:jc w:val="center"/>
            </w:pPr>
            <w:r w:rsidRPr="00F10C25">
              <w:rPr>
                <w:rFonts w:cstheme="minorHAnsi"/>
                <w:b/>
                <w:sz w:val="24"/>
                <w:szCs w:val="24"/>
              </w:rPr>
              <w:t>√</w:t>
            </w:r>
          </w:p>
        </w:tc>
        <w:tc>
          <w:tcPr>
            <w:tcW w:w="1843" w:type="dxa"/>
          </w:tcPr>
          <w:p w14:paraId="59E587E1" w14:textId="77777777" w:rsidR="00F37490" w:rsidRDefault="00F37490" w:rsidP="000001AA">
            <w:pPr>
              <w:jc w:val="center"/>
            </w:pPr>
            <w:r w:rsidRPr="00F10C25">
              <w:rPr>
                <w:rFonts w:cstheme="minorHAnsi"/>
                <w:b/>
                <w:sz w:val="24"/>
                <w:szCs w:val="24"/>
              </w:rPr>
              <w:t>√</w:t>
            </w:r>
          </w:p>
        </w:tc>
        <w:tc>
          <w:tcPr>
            <w:tcW w:w="1813" w:type="dxa"/>
          </w:tcPr>
          <w:p w14:paraId="59E587E2" w14:textId="77777777" w:rsidR="00F37490" w:rsidRDefault="00F37490" w:rsidP="000001AA">
            <w:pPr>
              <w:jc w:val="center"/>
            </w:pPr>
            <w:r w:rsidRPr="00F10C25">
              <w:rPr>
                <w:rFonts w:cstheme="minorHAnsi"/>
                <w:b/>
                <w:sz w:val="24"/>
                <w:szCs w:val="24"/>
              </w:rPr>
              <w:t>√</w:t>
            </w:r>
          </w:p>
        </w:tc>
      </w:tr>
      <w:tr w:rsidR="00F37490" w:rsidRPr="00FB3DD1" w14:paraId="59E587E5" w14:textId="77777777" w:rsidTr="000001AA">
        <w:tc>
          <w:tcPr>
            <w:tcW w:w="9576" w:type="dxa"/>
            <w:gridSpan w:val="5"/>
          </w:tcPr>
          <w:p w14:paraId="59E587E4" w14:textId="77777777" w:rsidR="00F37490" w:rsidRPr="00FB3DD1" w:rsidRDefault="00F37490" w:rsidP="000001AA">
            <w:pPr>
              <w:rPr>
                <w:b/>
                <w:sz w:val="20"/>
                <w:szCs w:val="20"/>
              </w:rPr>
            </w:pPr>
            <w:r w:rsidRPr="00FB3DD1">
              <w:rPr>
                <w:b/>
                <w:sz w:val="20"/>
                <w:szCs w:val="20"/>
              </w:rPr>
              <w:t>Population</w:t>
            </w:r>
            <w:r>
              <w:rPr>
                <w:b/>
                <w:sz w:val="20"/>
                <w:szCs w:val="20"/>
              </w:rPr>
              <w:t>s</w:t>
            </w:r>
            <w:r w:rsidRPr="00FB3DD1">
              <w:rPr>
                <w:b/>
                <w:sz w:val="20"/>
                <w:szCs w:val="20"/>
              </w:rPr>
              <w:t xml:space="preserve"> externe</w:t>
            </w:r>
            <w:r>
              <w:rPr>
                <w:b/>
                <w:sz w:val="20"/>
                <w:szCs w:val="20"/>
              </w:rPr>
              <w:t>s</w:t>
            </w:r>
          </w:p>
        </w:tc>
      </w:tr>
      <w:tr w:rsidR="00F37490" w:rsidRPr="00FB3DD1" w14:paraId="59E587EB" w14:textId="77777777" w:rsidTr="000001AA">
        <w:tc>
          <w:tcPr>
            <w:tcW w:w="2235" w:type="dxa"/>
          </w:tcPr>
          <w:p w14:paraId="59E587E6" w14:textId="77777777" w:rsidR="00F37490" w:rsidRPr="00FB3DD1" w:rsidRDefault="00F37490" w:rsidP="000001AA">
            <w:pPr>
              <w:rPr>
                <w:sz w:val="20"/>
                <w:szCs w:val="20"/>
              </w:rPr>
            </w:pPr>
            <w:r>
              <w:rPr>
                <w:sz w:val="20"/>
                <w:szCs w:val="20"/>
              </w:rPr>
              <w:t>Enfants à besoins spéciaux</w:t>
            </w:r>
          </w:p>
        </w:tc>
        <w:tc>
          <w:tcPr>
            <w:tcW w:w="1842" w:type="dxa"/>
          </w:tcPr>
          <w:p w14:paraId="59E587E7" w14:textId="77777777" w:rsidR="00F37490" w:rsidRDefault="00F37490" w:rsidP="000001AA">
            <w:pPr>
              <w:jc w:val="center"/>
            </w:pPr>
            <w:r w:rsidRPr="00045B91">
              <w:rPr>
                <w:rFonts w:cstheme="minorHAnsi"/>
                <w:b/>
                <w:sz w:val="24"/>
                <w:szCs w:val="24"/>
              </w:rPr>
              <w:t>√</w:t>
            </w:r>
          </w:p>
        </w:tc>
        <w:tc>
          <w:tcPr>
            <w:tcW w:w="1843" w:type="dxa"/>
          </w:tcPr>
          <w:p w14:paraId="59E587E8" w14:textId="77777777" w:rsidR="00F37490" w:rsidRDefault="00F37490" w:rsidP="000001AA">
            <w:pPr>
              <w:jc w:val="center"/>
            </w:pPr>
            <w:r w:rsidRPr="00045B91">
              <w:rPr>
                <w:rFonts w:cstheme="minorHAnsi"/>
                <w:b/>
                <w:sz w:val="24"/>
                <w:szCs w:val="24"/>
              </w:rPr>
              <w:t>√</w:t>
            </w:r>
          </w:p>
        </w:tc>
        <w:tc>
          <w:tcPr>
            <w:tcW w:w="1843" w:type="dxa"/>
          </w:tcPr>
          <w:p w14:paraId="59E587E9" w14:textId="77777777" w:rsidR="00F37490" w:rsidRDefault="00F37490" w:rsidP="000001AA">
            <w:pPr>
              <w:jc w:val="center"/>
            </w:pPr>
            <w:r w:rsidRPr="00045B91">
              <w:rPr>
                <w:rFonts w:cstheme="minorHAnsi"/>
                <w:b/>
                <w:sz w:val="24"/>
                <w:szCs w:val="24"/>
              </w:rPr>
              <w:t>√</w:t>
            </w:r>
          </w:p>
        </w:tc>
        <w:tc>
          <w:tcPr>
            <w:tcW w:w="1813" w:type="dxa"/>
          </w:tcPr>
          <w:p w14:paraId="59E587EA" w14:textId="77777777" w:rsidR="00F37490" w:rsidRPr="00DF25BB" w:rsidRDefault="004D5CC5" w:rsidP="000001AA">
            <w:pPr>
              <w:jc w:val="center"/>
              <w:rPr>
                <w:b/>
                <w:sz w:val="24"/>
                <w:szCs w:val="24"/>
              </w:rPr>
            </w:pPr>
            <w:r>
              <w:rPr>
                <w:b/>
                <w:sz w:val="24"/>
                <w:szCs w:val="24"/>
              </w:rPr>
              <w:t>--</w:t>
            </w:r>
          </w:p>
        </w:tc>
      </w:tr>
      <w:tr w:rsidR="00F37490" w14:paraId="59E587F1" w14:textId="77777777" w:rsidTr="000001AA">
        <w:tc>
          <w:tcPr>
            <w:tcW w:w="2235" w:type="dxa"/>
          </w:tcPr>
          <w:p w14:paraId="59E587EC" w14:textId="77777777" w:rsidR="00F37490" w:rsidRPr="00FB3DD1" w:rsidRDefault="00F37490" w:rsidP="000001AA">
            <w:pPr>
              <w:rPr>
                <w:sz w:val="20"/>
                <w:szCs w:val="20"/>
              </w:rPr>
            </w:pPr>
            <w:proofErr w:type="spellStart"/>
            <w:r>
              <w:rPr>
                <w:sz w:val="20"/>
                <w:szCs w:val="20"/>
              </w:rPr>
              <w:t>MotivAction</w:t>
            </w:r>
            <w:proofErr w:type="spellEnd"/>
          </w:p>
        </w:tc>
        <w:tc>
          <w:tcPr>
            <w:tcW w:w="1842" w:type="dxa"/>
          </w:tcPr>
          <w:p w14:paraId="59E587ED" w14:textId="77777777" w:rsidR="00F37490" w:rsidRDefault="00F37490" w:rsidP="000001AA">
            <w:pPr>
              <w:jc w:val="center"/>
            </w:pPr>
            <w:r w:rsidRPr="00045B91">
              <w:rPr>
                <w:rFonts w:cstheme="minorHAnsi"/>
                <w:b/>
                <w:sz w:val="24"/>
                <w:szCs w:val="24"/>
              </w:rPr>
              <w:t>√</w:t>
            </w:r>
          </w:p>
        </w:tc>
        <w:tc>
          <w:tcPr>
            <w:tcW w:w="1843" w:type="dxa"/>
          </w:tcPr>
          <w:p w14:paraId="59E587EE" w14:textId="77777777" w:rsidR="00F37490" w:rsidRDefault="00F37490" w:rsidP="000001AA">
            <w:pPr>
              <w:jc w:val="center"/>
            </w:pPr>
            <w:r w:rsidRPr="00045B91">
              <w:rPr>
                <w:rFonts w:cstheme="minorHAnsi"/>
                <w:b/>
                <w:sz w:val="24"/>
                <w:szCs w:val="24"/>
              </w:rPr>
              <w:t>√</w:t>
            </w:r>
          </w:p>
        </w:tc>
        <w:tc>
          <w:tcPr>
            <w:tcW w:w="1843" w:type="dxa"/>
          </w:tcPr>
          <w:p w14:paraId="59E587EF" w14:textId="77777777" w:rsidR="00F37490" w:rsidRDefault="00F37490" w:rsidP="000001AA">
            <w:pPr>
              <w:jc w:val="center"/>
            </w:pPr>
            <w:r w:rsidRPr="00045B91">
              <w:rPr>
                <w:rFonts w:cstheme="minorHAnsi"/>
                <w:b/>
                <w:sz w:val="24"/>
                <w:szCs w:val="24"/>
              </w:rPr>
              <w:t>√</w:t>
            </w:r>
          </w:p>
        </w:tc>
        <w:tc>
          <w:tcPr>
            <w:tcW w:w="1813" w:type="dxa"/>
          </w:tcPr>
          <w:p w14:paraId="59E587F0" w14:textId="670725A7" w:rsidR="00F37490" w:rsidRPr="00DF25BB" w:rsidRDefault="0069742F" w:rsidP="000001AA">
            <w:pPr>
              <w:jc w:val="center"/>
              <w:rPr>
                <w:b/>
                <w:sz w:val="24"/>
                <w:szCs w:val="24"/>
              </w:rPr>
            </w:pPr>
            <w:r w:rsidRPr="0042157A">
              <w:rPr>
                <w:rFonts w:cstheme="minorHAnsi"/>
                <w:b/>
                <w:sz w:val="24"/>
                <w:szCs w:val="24"/>
              </w:rPr>
              <w:t>√</w:t>
            </w:r>
          </w:p>
        </w:tc>
      </w:tr>
      <w:tr w:rsidR="00F37490" w14:paraId="59E587F7" w14:textId="77777777" w:rsidTr="000001AA">
        <w:tc>
          <w:tcPr>
            <w:tcW w:w="2235" w:type="dxa"/>
          </w:tcPr>
          <w:p w14:paraId="59E587F2" w14:textId="77777777" w:rsidR="00F37490" w:rsidRPr="00FB3DD1" w:rsidRDefault="00F37490" w:rsidP="000001AA">
            <w:pPr>
              <w:rPr>
                <w:sz w:val="20"/>
                <w:szCs w:val="20"/>
              </w:rPr>
            </w:pPr>
            <w:r>
              <w:rPr>
                <w:sz w:val="20"/>
                <w:szCs w:val="20"/>
              </w:rPr>
              <w:t>Pédiatrie externe</w:t>
            </w:r>
          </w:p>
        </w:tc>
        <w:tc>
          <w:tcPr>
            <w:tcW w:w="1842" w:type="dxa"/>
          </w:tcPr>
          <w:p w14:paraId="59E587F3" w14:textId="77777777" w:rsidR="00F37490" w:rsidRDefault="00F37490" w:rsidP="000001AA">
            <w:pPr>
              <w:jc w:val="center"/>
            </w:pPr>
            <w:r w:rsidRPr="008C6592">
              <w:rPr>
                <w:rFonts w:cstheme="minorHAnsi"/>
                <w:b/>
                <w:sz w:val="24"/>
                <w:szCs w:val="24"/>
              </w:rPr>
              <w:t>√</w:t>
            </w:r>
          </w:p>
        </w:tc>
        <w:tc>
          <w:tcPr>
            <w:tcW w:w="1843" w:type="dxa"/>
          </w:tcPr>
          <w:p w14:paraId="59E587F4" w14:textId="77777777" w:rsidR="00F37490" w:rsidRDefault="00F37490" w:rsidP="000001AA">
            <w:pPr>
              <w:jc w:val="center"/>
            </w:pPr>
            <w:r w:rsidRPr="008C6592">
              <w:rPr>
                <w:rFonts w:cstheme="minorHAnsi"/>
                <w:b/>
                <w:sz w:val="24"/>
                <w:szCs w:val="24"/>
              </w:rPr>
              <w:t>√</w:t>
            </w:r>
          </w:p>
        </w:tc>
        <w:tc>
          <w:tcPr>
            <w:tcW w:w="1843" w:type="dxa"/>
          </w:tcPr>
          <w:p w14:paraId="59E587F5" w14:textId="409123BD" w:rsidR="00F37490" w:rsidRPr="00DF25BB" w:rsidRDefault="007E6E9A" w:rsidP="000001AA">
            <w:pPr>
              <w:jc w:val="center"/>
              <w:rPr>
                <w:b/>
                <w:sz w:val="24"/>
                <w:szCs w:val="24"/>
              </w:rPr>
            </w:pPr>
            <w:r w:rsidRPr="007E6E9A">
              <w:rPr>
                <w:b/>
                <w:sz w:val="24"/>
                <w:szCs w:val="24"/>
              </w:rPr>
              <w:t>√</w:t>
            </w:r>
          </w:p>
        </w:tc>
        <w:tc>
          <w:tcPr>
            <w:tcW w:w="1813" w:type="dxa"/>
          </w:tcPr>
          <w:p w14:paraId="59E587F6" w14:textId="77777777" w:rsidR="00F37490" w:rsidRPr="00DF25BB" w:rsidRDefault="00F37490" w:rsidP="000001AA">
            <w:pPr>
              <w:jc w:val="center"/>
              <w:rPr>
                <w:b/>
                <w:sz w:val="24"/>
                <w:szCs w:val="24"/>
              </w:rPr>
            </w:pPr>
            <w:r>
              <w:rPr>
                <w:rFonts w:cstheme="minorHAnsi"/>
                <w:b/>
                <w:sz w:val="24"/>
                <w:szCs w:val="24"/>
              </w:rPr>
              <w:t>√</w:t>
            </w:r>
          </w:p>
        </w:tc>
      </w:tr>
      <w:tr w:rsidR="00F37490" w14:paraId="59E587FD" w14:textId="77777777" w:rsidTr="000001AA">
        <w:tc>
          <w:tcPr>
            <w:tcW w:w="2235" w:type="dxa"/>
          </w:tcPr>
          <w:p w14:paraId="59E587F8" w14:textId="77777777" w:rsidR="00F37490" w:rsidRPr="00FB3DD1" w:rsidRDefault="00F37490" w:rsidP="000001AA">
            <w:pPr>
              <w:rPr>
                <w:sz w:val="20"/>
                <w:szCs w:val="20"/>
              </w:rPr>
            </w:pPr>
            <w:r>
              <w:rPr>
                <w:sz w:val="20"/>
                <w:szCs w:val="20"/>
              </w:rPr>
              <w:t>Diabète juvénile</w:t>
            </w:r>
          </w:p>
        </w:tc>
        <w:tc>
          <w:tcPr>
            <w:tcW w:w="1842" w:type="dxa"/>
          </w:tcPr>
          <w:p w14:paraId="59E587F9" w14:textId="77777777" w:rsidR="00F37490" w:rsidRDefault="00F37490" w:rsidP="000001AA">
            <w:pPr>
              <w:jc w:val="center"/>
            </w:pPr>
            <w:r w:rsidRPr="008C6592">
              <w:rPr>
                <w:rFonts w:cstheme="minorHAnsi"/>
                <w:b/>
                <w:sz w:val="24"/>
                <w:szCs w:val="24"/>
              </w:rPr>
              <w:t>√</w:t>
            </w:r>
          </w:p>
        </w:tc>
        <w:tc>
          <w:tcPr>
            <w:tcW w:w="1843" w:type="dxa"/>
          </w:tcPr>
          <w:p w14:paraId="59E587FA" w14:textId="77777777" w:rsidR="00F37490" w:rsidRDefault="00F37490" w:rsidP="000001AA">
            <w:pPr>
              <w:jc w:val="center"/>
            </w:pPr>
            <w:r w:rsidRPr="008C6592">
              <w:rPr>
                <w:rFonts w:cstheme="minorHAnsi"/>
                <w:b/>
                <w:sz w:val="24"/>
                <w:szCs w:val="24"/>
              </w:rPr>
              <w:t>√</w:t>
            </w:r>
          </w:p>
        </w:tc>
        <w:tc>
          <w:tcPr>
            <w:tcW w:w="1843" w:type="dxa"/>
          </w:tcPr>
          <w:p w14:paraId="59E587FB" w14:textId="77777777" w:rsidR="00F37490" w:rsidRPr="00DF25BB" w:rsidRDefault="004D5CC5" w:rsidP="000001AA">
            <w:pPr>
              <w:jc w:val="center"/>
              <w:rPr>
                <w:b/>
                <w:sz w:val="24"/>
                <w:szCs w:val="24"/>
              </w:rPr>
            </w:pPr>
            <w:r>
              <w:rPr>
                <w:b/>
                <w:sz w:val="24"/>
                <w:szCs w:val="24"/>
              </w:rPr>
              <w:t>--</w:t>
            </w:r>
          </w:p>
        </w:tc>
        <w:tc>
          <w:tcPr>
            <w:tcW w:w="1813" w:type="dxa"/>
          </w:tcPr>
          <w:p w14:paraId="59E587FC" w14:textId="77777777" w:rsidR="00F37490" w:rsidRPr="00DF25BB" w:rsidRDefault="00F37490" w:rsidP="000001AA">
            <w:pPr>
              <w:jc w:val="center"/>
              <w:rPr>
                <w:b/>
                <w:sz w:val="24"/>
                <w:szCs w:val="24"/>
              </w:rPr>
            </w:pPr>
            <w:r>
              <w:rPr>
                <w:rFonts w:cstheme="minorHAnsi"/>
                <w:b/>
                <w:sz w:val="24"/>
                <w:szCs w:val="24"/>
              </w:rPr>
              <w:t>√</w:t>
            </w:r>
          </w:p>
        </w:tc>
      </w:tr>
      <w:tr w:rsidR="00F37490" w14:paraId="59E58803" w14:textId="77777777" w:rsidTr="000001AA">
        <w:tc>
          <w:tcPr>
            <w:tcW w:w="2235" w:type="dxa"/>
          </w:tcPr>
          <w:p w14:paraId="59E587FE" w14:textId="77777777" w:rsidR="00F37490" w:rsidRDefault="00F37490" w:rsidP="000001AA">
            <w:pPr>
              <w:rPr>
                <w:sz w:val="20"/>
                <w:szCs w:val="20"/>
              </w:rPr>
            </w:pPr>
            <w:r>
              <w:rPr>
                <w:sz w:val="20"/>
                <w:szCs w:val="20"/>
              </w:rPr>
              <w:t>PCU</w:t>
            </w:r>
          </w:p>
        </w:tc>
        <w:tc>
          <w:tcPr>
            <w:tcW w:w="1842" w:type="dxa"/>
          </w:tcPr>
          <w:p w14:paraId="59E587FF" w14:textId="77777777" w:rsidR="00F37490" w:rsidRPr="00DF25BB" w:rsidRDefault="00F37490" w:rsidP="000001AA">
            <w:pPr>
              <w:jc w:val="center"/>
              <w:rPr>
                <w:b/>
                <w:sz w:val="24"/>
                <w:szCs w:val="24"/>
              </w:rPr>
            </w:pPr>
            <w:r>
              <w:rPr>
                <w:rFonts w:cstheme="minorHAnsi"/>
                <w:b/>
                <w:sz w:val="24"/>
                <w:szCs w:val="24"/>
              </w:rPr>
              <w:t>√</w:t>
            </w:r>
          </w:p>
        </w:tc>
        <w:tc>
          <w:tcPr>
            <w:tcW w:w="1843" w:type="dxa"/>
          </w:tcPr>
          <w:p w14:paraId="59E58800" w14:textId="77777777" w:rsidR="00F37490" w:rsidRPr="00DF25BB" w:rsidRDefault="004D5CC5" w:rsidP="000001AA">
            <w:pPr>
              <w:jc w:val="center"/>
              <w:rPr>
                <w:b/>
                <w:sz w:val="24"/>
                <w:szCs w:val="24"/>
              </w:rPr>
            </w:pPr>
            <w:r>
              <w:rPr>
                <w:b/>
                <w:sz w:val="24"/>
                <w:szCs w:val="24"/>
              </w:rPr>
              <w:t>--</w:t>
            </w:r>
          </w:p>
        </w:tc>
        <w:tc>
          <w:tcPr>
            <w:tcW w:w="1843" w:type="dxa"/>
          </w:tcPr>
          <w:p w14:paraId="59E58801" w14:textId="77777777" w:rsidR="00F37490" w:rsidRPr="00DF25BB" w:rsidRDefault="004D5CC5" w:rsidP="000001AA">
            <w:pPr>
              <w:jc w:val="center"/>
              <w:rPr>
                <w:b/>
                <w:sz w:val="24"/>
                <w:szCs w:val="24"/>
              </w:rPr>
            </w:pPr>
            <w:r>
              <w:rPr>
                <w:b/>
                <w:sz w:val="24"/>
                <w:szCs w:val="24"/>
              </w:rPr>
              <w:t>--</w:t>
            </w:r>
          </w:p>
        </w:tc>
        <w:tc>
          <w:tcPr>
            <w:tcW w:w="1813" w:type="dxa"/>
          </w:tcPr>
          <w:p w14:paraId="59E58802" w14:textId="77777777" w:rsidR="00F37490" w:rsidRPr="00DF25BB" w:rsidRDefault="004D5CC5" w:rsidP="000001AA">
            <w:pPr>
              <w:jc w:val="center"/>
              <w:rPr>
                <w:b/>
                <w:sz w:val="24"/>
                <w:szCs w:val="24"/>
              </w:rPr>
            </w:pPr>
            <w:r>
              <w:rPr>
                <w:b/>
                <w:sz w:val="24"/>
                <w:szCs w:val="24"/>
              </w:rPr>
              <w:t>--</w:t>
            </w:r>
          </w:p>
        </w:tc>
      </w:tr>
      <w:tr w:rsidR="00573219" w14:paraId="17605E83" w14:textId="77777777" w:rsidTr="00573219">
        <w:tc>
          <w:tcPr>
            <w:tcW w:w="2235" w:type="dxa"/>
            <w:shd w:val="clear" w:color="auto" w:fill="BFBFBF" w:themeFill="background1" w:themeFillShade="BF"/>
          </w:tcPr>
          <w:p w14:paraId="4118C2FF" w14:textId="7A00D04D" w:rsidR="00573219" w:rsidRPr="00573219" w:rsidRDefault="00573219" w:rsidP="000001AA">
            <w:pPr>
              <w:rPr>
                <w:b/>
                <w:sz w:val="20"/>
                <w:szCs w:val="20"/>
              </w:rPr>
            </w:pPr>
            <w:r w:rsidRPr="00573219">
              <w:rPr>
                <w:b/>
                <w:sz w:val="20"/>
                <w:szCs w:val="20"/>
              </w:rPr>
              <w:t>SANTÉ MENTALE</w:t>
            </w:r>
          </w:p>
        </w:tc>
        <w:tc>
          <w:tcPr>
            <w:tcW w:w="1842" w:type="dxa"/>
            <w:shd w:val="clear" w:color="auto" w:fill="BFBFBF" w:themeFill="background1" w:themeFillShade="BF"/>
          </w:tcPr>
          <w:p w14:paraId="6DFD8B5F" w14:textId="77777777" w:rsidR="00573219" w:rsidRDefault="00573219" w:rsidP="000001AA">
            <w:pPr>
              <w:jc w:val="center"/>
              <w:rPr>
                <w:rFonts w:cstheme="minorHAnsi"/>
                <w:b/>
                <w:sz w:val="24"/>
                <w:szCs w:val="24"/>
              </w:rPr>
            </w:pPr>
          </w:p>
        </w:tc>
        <w:tc>
          <w:tcPr>
            <w:tcW w:w="1843" w:type="dxa"/>
            <w:shd w:val="clear" w:color="auto" w:fill="BFBFBF" w:themeFill="background1" w:themeFillShade="BF"/>
          </w:tcPr>
          <w:p w14:paraId="32D8BA71" w14:textId="77777777" w:rsidR="00573219" w:rsidRDefault="00573219" w:rsidP="000001AA">
            <w:pPr>
              <w:jc w:val="center"/>
              <w:rPr>
                <w:b/>
                <w:sz w:val="24"/>
                <w:szCs w:val="24"/>
              </w:rPr>
            </w:pPr>
          </w:p>
        </w:tc>
        <w:tc>
          <w:tcPr>
            <w:tcW w:w="1843" w:type="dxa"/>
            <w:shd w:val="clear" w:color="auto" w:fill="BFBFBF" w:themeFill="background1" w:themeFillShade="BF"/>
          </w:tcPr>
          <w:p w14:paraId="3F754F80" w14:textId="77777777" w:rsidR="00573219" w:rsidRDefault="00573219" w:rsidP="000001AA">
            <w:pPr>
              <w:jc w:val="center"/>
              <w:rPr>
                <w:b/>
                <w:sz w:val="24"/>
                <w:szCs w:val="24"/>
              </w:rPr>
            </w:pPr>
          </w:p>
        </w:tc>
        <w:tc>
          <w:tcPr>
            <w:tcW w:w="1813" w:type="dxa"/>
            <w:shd w:val="clear" w:color="auto" w:fill="BFBFBF" w:themeFill="background1" w:themeFillShade="BF"/>
          </w:tcPr>
          <w:p w14:paraId="1277C229" w14:textId="77777777" w:rsidR="00573219" w:rsidRDefault="00573219" w:rsidP="000001AA">
            <w:pPr>
              <w:jc w:val="center"/>
              <w:rPr>
                <w:b/>
                <w:sz w:val="24"/>
                <w:szCs w:val="24"/>
              </w:rPr>
            </w:pPr>
          </w:p>
        </w:tc>
      </w:tr>
      <w:tr w:rsidR="00F37490" w:rsidRPr="00FB3DD1" w14:paraId="59E5880A" w14:textId="77777777" w:rsidTr="00573219">
        <w:tc>
          <w:tcPr>
            <w:tcW w:w="2235" w:type="dxa"/>
            <w:shd w:val="clear" w:color="auto" w:fill="auto"/>
          </w:tcPr>
          <w:p w14:paraId="59E58805" w14:textId="725DAB0E" w:rsidR="00F37490" w:rsidRPr="004E1080" w:rsidRDefault="00EA57A7" w:rsidP="000001AA">
            <w:pPr>
              <w:rPr>
                <w:b/>
                <w:caps/>
                <w:sz w:val="20"/>
                <w:szCs w:val="20"/>
              </w:rPr>
            </w:pPr>
            <w:r>
              <w:rPr>
                <w:b/>
                <w:caps/>
                <w:sz w:val="20"/>
                <w:szCs w:val="20"/>
              </w:rPr>
              <w:t>P</w:t>
            </w:r>
            <w:r>
              <w:rPr>
                <w:b/>
                <w:sz w:val="20"/>
                <w:szCs w:val="20"/>
              </w:rPr>
              <w:t>restation des services intégrés</w:t>
            </w:r>
            <w:r w:rsidR="00573219">
              <w:rPr>
                <w:b/>
                <w:caps/>
                <w:sz w:val="20"/>
                <w:szCs w:val="20"/>
              </w:rPr>
              <w:t xml:space="preserve"> (PSI)</w:t>
            </w:r>
          </w:p>
        </w:tc>
        <w:tc>
          <w:tcPr>
            <w:tcW w:w="1842" w:type="dxa"/>
          </w:tcPr>
          <w:p w14:paraId="59E58806" w14:textId="5E73688E" w:rsidR="00F37490" w:rsidRPr="00FB3DD1" w:rsidRDefault="00B933A0" w:rsidP="000001AA">
            <w:pPr>
              <w:jc w:val="center"/>
              <w:rPr>
                <w:sz w:val="20"/>
                <w:szCs w:val="20"/>
              </w:rPr>
            </w:pPr>
            <w:r>
              <w:rPr>
                <w:rFonts w:cstheme="minorHAnsi"/>
                <w:b/>
                <w:sz w:val="24"/>
                <w:szCs w:val="24"/>
              </w:rPr>
              <w:t>√</w:t>
            </w:r>
          </w:p>
        </w:tc>
        <w:tc>
          <w:tcPr>
            <w:tcW w:w="1843" w:type="dxa"/>
          </w:tcPr>
          <w:p w14:paraId="59E58807" w14:textId="42513D4A" w:rsidR="00F37490" w:rsidRPr="00FB3DD1" w:rsidRDefault="00B933A0" w:rsidP="000001AA">
            <w:pPr>
              <w:jc w:val="center"/>
              <w:rPr>
                <w:sz w:val="20"/>
                <w:szCs w:val="20"/>
              </w:rPr>
            </w:pPr>
            <w:r>
              <w:rPr>
                <w:rFonts w:cstheme="minorHAnsi"/>
                <w:b/>
                <w:sz w:val="24"/>
                <w:szCs w:val="24"/>
              </w:rPr>
              <w:t>√</w:t>
            </w:r>
          </w:p>
        </w:tc>
        <w:tc>
          <w:tcPr>
            <w:tcW w:w="1843" w:type="dxa"/>
          </w:tcPr>
          <w:p w14:paraId="59E58808" w14:textId="2FE57AB2" w:rsidR="00F37490" w:rsidRPr="001C6AB0" w:rsidRDefault="00DC14B5" w:rsidP="000001AA">
            <w:pPr>
              <w:jc w:val="center"/>
              <w:rPr>
                <w:rFonts w:cstheme="minorHAnsi"/>
                <w:sz w:val="16"/>
                <w:szCs w:val="16"/>
              </w:rPr>
            </w:pPr>
            <w:r>
              <w:rPr>
                <w:rFonts w:cstheme="minorHAnsi"/>
                <w:b/>
                <w:sz w:val="24"/>
                <w:szCs w:val="24"/>
              </w:rPr>
              <w:t>√</w:t>
            </w:r>
          </w:p>
        </w:tc>
        <w:tc>
          <w:tcPr>
            <w:tcW w:w="1813" w:type="dxa"/>
          </w:tcPr>
          <w:p w14:paraId="59E58809" w14:textId="58B689FE" w:rsidR="00F37490" w:rsidRPr="001C6AB0" w:rsidRDefault="00DC14B5" w:rsidP="000001AA">
            <w:pPr>
              <w:jc w:val="center"/>
              <w:rPr>
                <w:rFonts w:cstheme="minorHAnsi"/>
                <w:sz w:val="16"/>
                <w:szCs w:val="16"/>
              </w:rPr>
            </w:pPr>
            <w:r>
              <w:rPr>
                <w:rFonts w:cstheme="minorHAnsi"/>
                <w:b/>
                <w:sz w:val="24"/>
                <w:szCs w:val="24"/>
              </w:rPr>
              <w:t>√</w:t>
            </w:r>
          </w:p>
        </w:tc>
      </w:tr>
      <w:tr w:rsidR="00F37490" w:rsidRPr="00FB3DD1" w14:paraId="59E58810" w14:textId="77777777" w:rsidTr="00573219">
        <w:tc>
          <w:tcPr>
            <w:tcW w:w="2235" w:type="dxa"/>
            <w:shd w:val="clear" w:color="auto" w:fill="auto"/>
          </w:tcPr>
          <w:p w14:paraId="59E5880B" w14:textId="77777777" w:rsidR="00F37490" w:rsidRPr="00EA57A7" w:rsidRDefault="00F37490" w:rsidP="000001AA">
            <w:pPr>
              <w:rPr>
                <w:b/>
                <w:sz w:val="20"/>
                <w:szCs w:val="20"/>
              </w:rPr>
            </w:pPr>
            <w:r w:rsidRPr="00EA57A7">
              <w:rPr>
                <w:b/>
                <w:sz w:val="20"/>
                <w:szCs w:val="20"/>
              </w:rPr>
              <w:t>Pédopsychiatrie</w:t>
            </w:r>
          </w:p>
        </w:tc>
        <w:tc>
          <w:tcPr>
            <w:tcW w:w="1842" w:type="dxa"/>
          </w:tcPr>
          <w:p w14:paraId="59E5880C" w14:textId="4630EFFC" w:rsidR="00F37490" w:rsidRPr="004D5CC5" w:rsidRDefault="00B933A0" w:rsidP="000001AA">
            <w:pPr>
              <w:jc w:val="center"/>
              <w:rPr>
                <w:b/>
                <w:sz w:val="24"/>
                <w:szCs w:val="24"/>
              </w:rPr>
            </w:pPr>
            <w:r>
              <w:rPr>
                <w:rFonts w:cstheme="minorHAnsi"/>
                <w:b/>
                <w:sz w:val="24"/>
                <w:szCs w:val="24"/>
              </w:rPr>
              <w:t>√</w:t>
            </w:r>
          </w:p>
        </w:tc>
        <w:tc>
          <w:tcPr>
            <w:tcW w:w="1843" w:type="dxa"/>
          </w:tcPr>
          <w:p w14:paraId="59E5880D" w14:textId="77777777" w:rsidR="00F37490" w:rsidRPr="004D5CC5" w:rsidRDefault="004D5CC5" w:rsidP="000001AA">
            <w:pPr>
              <w:jc w:val="center"/>
              <w:rPr>
                <w:b/>
                <w:sz w:val="24"/>
                <w:szCs w:val="24"/>
              </w:rPr>
            </w:pPr>
            <w:r w:rsidRPr="004D5CC5">
              <w:rPr>
                <w:b/>
                <w:sz w:val="24"/>
                <w:szCs w:val="24"/>
              </w:rPr>
              <w:t>--</w:t>
            </w:r>
          </w:p>
        </w:tc>
        <w:tc>
          <w:tcPr>
            <w:tcW w:w="1843" w:type="dxa"/>
          </w:tcPr>
          <w:p w14:paraId="59E5880E" w14:textId="77777777" w:rsidR="00F37490" w:rsidRDefault="00F37490" w:rsidP="000001AA">
            <w:pPr>
              <w:jc w:val="center"/>
            </w:pPr>
            <w:r w:rsidRPr="00846AA2">
              <w:rPr>
                <w:rFonts w:cstheme="minorHAnsi"/>
                <w:b/>
                <w:sz w:val="24"/>
                <w:szCs w:val="24"/>
              </w:rPr>
              <w:t>√</w:t>
            </w:r>
          </w:p>
        </w:tc>
        <w:tc>
          <w:tcPr>
            <w:tcW w:w="1813" w:type="dxa"/>
          </w:tcPr>
          <w:p w14:paraId="59E5880F" w14:textId="77777777" w:rsidR="00F37490" w:rsidRDefault="00F37490" w:rsidP="000001AA">
            <w:pPr>
              <w:jc w:val="center"/>
            </w:pPr>
            <w:r w:rsidRPr="00846AA2">
              <w:rPr>
                <w:rFonts w:cstheme="minorHAnsi"/>
                <w:b/>
                <w:sz w:val="24"/>
                <w:szCs w:val="24"/>
              </w:rPr>
              <w:t>√</w:t>
            </w:r>
          </w:p>
        </w:tc>
      </w:tr>
    </w:tbl>
    <w:p w14:paraId="59E58811" w14:textId="4DB5173D" w:rsidR="00BF49A6" w:rsidRDefault="00D96E0C" w:rsidP="00BF49A6">
      <w:pPr>
        <w:rPr>
          <w:b/>
          <w:sz w:val="24"/>
          <w:szCs w:val="24"/>
        </w:rPr>
      </w:pPr>
      <w:r>
        <w:rPr>
          <w:b/>
          <w:sz w:val="24"/>
          <w:szCs w:val="24"/>
        </w:rPr>
        <w:lastRenderedPageBreak/>
        <w:t>CAPACITÉ D’ACCEUIL POUR 20</w:t>
      </w:r>
      <w:r w:rsidR="006F2685">
        <w:rPr>
          <w:b/>
          <w:sz w:val="24"/>
          <w:szCs w:val="24"/>
        </w:rPr>
        <w:t>2</w:t>
      </w:r>
      <w:r w:rsidR="00AE1FCF">
        <w:rPr>
          <w:b/>
          <w:sz w:val="24"/>
          <w:szCs w:val="24"/>
        </w:rPr>
        <w:t>3</w:t>
      </w:r>
      <w:r w:rsidR="0002156C">
        <w:rPr>
          <w:b/>
          <w:sz w:val="24"/>
          <w:szCs w:val="24"/>
        </w:rPr>
        <w:t>-202</w:t>
      </w:r>
      <w:r w:rsidR="00AE1FCF">
        <w:rPr>
          <w:b/>
          <w:sz w:val="24"/>
          <w:szCs w:val="24"/>
        </w:rPr>
        <w:t>4</w:t>
      </w:r>
    </w:p>
    <w:p w14:paraId="59E58817" w14:textId="77F60667" w:rsidR="00BF49A6" w:rsidRDefault="00BF49A6" w:rsidP="0014607E">
      <w:r>
        <w:rPr>
          <w:sz w:val="24"/>
          <w:szCs w:val="24"/>
        </w:rPr>
        <w:t xml:space="preserve">L’internat </w:t>
      </w:r>
      <w:proofErr w:type="spellStart"/>
      <w:r>
        <w:rPr>
          <w:sz w:val="24"/>
          <w:szCs w:val="24"/>
        </w:rPr>
        <w:t>prédoctoral</w:t>
      </w:r>
      <w:proofErr w:type="spellEnd"/>
      <w:r>
        <w:rPr>
          <w:sz w:val="24"/>
          <w:szCs w:val="24"/>
        </w:rPr>
        <w:t xml:space="preserve"> en psychologie clinique est d'une durée de 12 mois et débute typiquement en septembre, pour se terminer à la fin août de l’année subséquente. Pour l’internat débutant </w:t>
      </w:r>
      <w:r w:rsidRPr="002F37EE">
        <w:rPr>
          <w:sz w:val="24"/>
          <w:szCs w:val="24"/>
        </w:rPr>
        <w:t xml:space="preserve">le </w:t>
      </w:r>
      <w:r w:rsidR="00D96E0C" w:rsidRPr="002F37EE">
        <w:rPr>
          <w:b/>
          <w:sz w:val="24"/>
          <w:szCs w:val="24"/>
        </w:rPr>
        <w:t xml:space="preserve">mardi </w:t>
      </w:r>
      <w:r w:rsidR="00AE1FCF">
        <w:rPr>
          <w:b/>
          <w:sz w:val="24"/>
          <w:szCs w:val="24"/>
        </w:rPr>
        <w:t>5</w:t>
      </w:r>
      <w:r w:rsidR="00236721" w:rsidRPr="002F37EE">
        <w:rPr>
          <w:b/>
          <w:sz w:val="24"/>
          <w:szCs w:val="24"/>
        </w:rPr>
        <w:t xml:space="preserve"> septembre 20</w:t>
      </w:r>
      <w:r w:rsidR="00A83C04" w:rsidRPr="002F37EE">
        <w:rPr>
          <w:b/>
          <w:sz w:val="24"/>
          <w:szCs w:val="24"/>
        </w:rPr>
        <w:t>2</w:t>
      </w:r>
      <w:r w:rsidR="00AE1FCF">
        <w:rPr>
          <w:b/>
          <w:sz w:val="24"/>
          <w:szCs w:val="24"/>
        </w:rPr>
        <w:t>3</w:t>
      </w:r>
      <w:r w:rsidRPr="002F37EE">
        <w:rPr>
          <w:sz w:val="24"/>
          <w:szCs w:val="24"/>
        </w:rPr>
        <w:t xml:space="preserve">, </w:t>
      </w:r>
      <w:r w:rsidR="0014607E" w:rsidRPr="002F37EE">
        <w:rPr>
          <w:sz w:val="24"/>
          <w:szCs w:val="24"/>
        </w:rPr>
        <w:t>le</w:t>
      </w:r>
      <w:r w:rsidRPr="002F37EE">
        <w:rPr>
          <w:sz w:val="24"/>
          <w:szCs w:val="24"/>
        </w:rPr>
        <w:t xml:space="preserve"> Réseau</w:t>
      </w:r>
      <w:r>
        <w:rPr>
          <w:sz w:val="24"/>
          <w:szCs w:val="24"/>
        </w:rPr>
        <w:t xml:space="preserve"> d</w:t>
      </w:r>
      <w:r w:rsidR="0014607E">
        <w:rPr>
          <w:sz w:val="24"/>
          <w:szCs w:val="24"/>
        </w:rPr>
        <w:t xml:space="preserve">e santé Vitalité acceptera un/e étudiant/e par zone, soit quatre étudiants pour l’ensemble du Réseau. Tel que mentionné ci-haut, une </w:t>
      </w:r>
      <w:r w:rsidR="007D63AF">
        <w:rPr>
          <w:sz w:val="24"/>
          <w:szCs w:val="24"/>
        </w:rPr>
        <w:t xml:space="preserve">subvention </w:t>
      </w:r>
      <w:r w:rsidR="0014607E">
        <w:rPr>
          <w:sz w:val="24"/>
          <w:szCs w:val="24"/>
        </w:rPr>
        <w:t>de 32 000</w:t>
      </w:r>
      <w:r w:rsidR="00590DDD">
        <w:rPr>
          <w:sz w:val="24"/>
          <w:szCs w:val="24"/>
        </w:rPr>
        <w:t xml:space="preserve"> </w:t>
      </w:r>
      <w:r w:rsidR="0014607E">
        <w:rPr>
          <w:sz w:val="24"/>
          <w:szCs w:val="24"/>
        </w:rPr>
        <w:t xml:space="preserve">$ sera disponible dans chacune des zones.  </w:t>
      </w:r>
    </w:p>
    <w:p w14:paraId="59E58818" w14:textId="77777777" w:rsidR="00BF49A6" w:rsidRDefault="00BF49A6" w:rsidP="00BF49A6">
      <w:pPr>
        <w:rPr>
          <w:b/>
          <w:sz w:val="24"/>
          <w:szCs w:val="24"/>
        </w:rPr>
      </w:pPr>
      <w:r>
        <w:rPr>
          <w:b/>
          <w:sz w:val="24"/>
          <w:szCs w:val="24"/>
        </w:rPr>
        <w:t>PROCESSUS D’APPLICATION ET DE SÉLECTION</w:t>
      </w:r>
    </w:p>
    <w:p w14:paraId="59E58819" w14:textId="77777777" w:rsidR="00BF49A6" w:rsidRDefault="00BF49A6" w:rsidP="00BF49A6">
      <w:pPr>
        <w:rPr>
          <w:b/>
          <w:sz w:val="24"/>
          <w:szCs w:val="24"/>
        </w:rPr>
      </w:pPr>
      <w:r>
        <w:rPr>
          <w:b/>
          <w:sz w:val="24"/>
          <w:szCs w:val="24"/>
        </w:rPr>
        <w:t>Qualifications et exigences</w:t>
      </w:r>
    </w:p>
    <w:p w14:paraId="59E5881A" w14:textId="62A6943A" w:rsidR="00BF49A6" w:rsidRPr="001702A3" w:rsidRDefault="00BF49A6" w:rsidP="00BF49A6">
      <w:pPr>
        <w:rPr>
          <w:sz w:val="24"/>
          <w:szCs w:val="24"/>
        </w:rPr>
      </w:pPr>
      <w:r>
        <w:rPr>
          <w:sz w:val="24"/>
          <w:szCs w:val="24"/>
        </w:rPr>
        <w:t xml:space="preserve">Les étudiants qui font application pour un internat en psychologie au sein du Réseau de santé Vitalité doivent être admis à un programme de doctorat en psychologie clinique agréé par la Société Canadienne de Psychologie (SCP) ou bien d’un programme dont la structure et le contenu sont équivalents à ceux agréés par la SCP. Avant d’entreprendre une année d’internat, les étudiants doivent avoir complété tous les cours requis par leur programme d’étude et doivent avoir complété avec succès au moins 600 heures d’expérience de stages cliniques (évaluation et intervention). De ces 600 heures, 300 heures devraient avoir été passées en contact direct avec la clientèle et 150 heures en supervision. Idéalement, il est souhaitable que l’étudiant ait soutenu sa thèse doctorale avec succès avant le début de son internat. À la limite, la collecte et l’analyse des données doit être terminé avant le début de l’internat. Cela permettra alors à l’étudiant de maximiser ses apprentissages durant son année de formation professionnelle. </w:t>
      </w:r>
    </w:p>
    <w:p w14:paraId="59E5881B" w14:textId="77777777" w:rsidR="00BF49A6" w:rsidRDefault="00BF49A6" w:rsidP="00BF49A6">
      <w:pPr>
        <w:rPr>
          <w:b/>
          <w:sz w:val="24"/>
          <w:szCs w:val="24"/>
        </w:rPr>
      </w:pPr>
      <w:r>
        <w:rPr>
          <w:b/>
          <w:sz w:val="24"/>
          <w:szCs w:val="24"/>
        </w:rPr>
        <w:t>Demande d’admission</w:t>
      </w:r>
    </w:p>
    <w:p w14:paraId="59E5881C" w14:textId="272C7B60" w:rsidR="00BF49A6" w:rsidRPr="004F20FF" w:rsidRDefault="00BF49A6" w:rsidP="00BF49A6">
      <w:pPr>
        <w:rPr>
          <w:rFonts w:cstheme="minorHAnsi"/>
          <w:sz w:val="24"/>
          <w:szCs w:val="24"/>
        </w:rPr>
      </w:pPr>
      <w:r w:rsidRPr="004F20FF">
        <w:rPr>
          <w:rFonts w:cstheme="minorHAnsi"/>
          <w:sz w:val="24"/>
          <w:szCs w:val="24"/>
        </w:rPr>
        <w:t xml:space="preserve">Les étudiants intéressés à faire application dans notre réseau de santé pour leur internat </w:t>
      </w:r>
      <w:proofErr w:type="spellStart"/>
      <w:r w:rsidR="004D5CC5">
        <w:rPr>
          <w:rFonts w:cstheme="minorHAnsi"/>
          <w:sz w:val="24"/>
          <w:szCs w:val="24"/>
        </w:rPr>
        <w:t>pré</w:t>
      </w:r>
      <w:r w:rsidRPr="004F20FF">
        <w:rPr>
          <w:rFonts w:cstheme="minorHAnsi"/>
          <w:sz w:val="24"/>
          <w:szCs w:val="24"/>
        </w:rPr>
        <w:t>doctoral</w:t>
      </w:r>
      <w:proofErr w:type="spellEnd"/>
      <w:r w:rsidRPr="004F20FF">
        <w:rPr>
          <w:rFonts w:cstheme="minorHAnsi"/>
          <w:sz w:val="24"/>
          <w:szCs w:val="24"/>
        </w:rPr>
        <w:t xml:space="preserve"> sont invités à remplir le formulaire d’application, disponible auprès de leur coordonnateur de formation professionnel</w:t>
      </w:r>
      <w:r>
        <w:rPr>
          <w:rFonts w:cstheme="minorHAnsi"/>
          <w:sz w:val="24"/>
          <w:szCs w:val="24"/>
        </w:rPr>
        <w:t>le</w:t>
      </w:r>
      <w:r w:rsidRPr="004F20FF">
        <w:rPr>
          <w:rFonts w:cstheme="minorHAnsi"/>
          <w:sz w:val="24"/>
          <w:szCs w:val="24"/>
        </w:rPr>
        <w:t>. En annexe, nous demandons également ces autres documents, que nous vous prions de soumettre sous format papier</w:t>
      </w:r>
      <w:r w:rsidR="00FF3E50">
        <w:rPr>
          <w:rFonts w:cstheme="minorHAnsi"/>
          <w:sz w:val="24"/>
          <w:szCs w:val="24"/>
        </w:rPr>
        <w:t xml:space="preserve"> ou en format électronique, </w:t>
      </w:r>
      <w:r w:rsidRPr="004F20FF">
        <w:rPr>
          <w:rFonts w:cstheme="minorHAnsi"/>
          <w:sz w:val="24"/>
          <w:szCs w:val="24"/>
        </w:rPr>
        <w:t>dans l’ordre suivant :</w:t>
      </w:r>
    </w:p>
    <w:p w14:paraId="59E5881D" w14:textId="77777777" w:rsidR="00BF49A6" w:rsidRPr="004F20FF" w:rsidRDefault="00BF49A6" w:rsidP="00BF49A6">
      <w:pPr>
        <w:pStyle w:val="Paragraphedeliste"/>
        <w:numPr>
          <w:ilvl w:val="1"/>
          <w:numId w:val="2"/>
        </w:numPr>
        <w:rPr>
          <w:rFonts w:cstheme="minorHAnsi"/>
          <w:sz w:val="24"/>
          <w:szCs w:val="24"/>
        </w:rPr>
      </w:pPr>
      <w:r w:rsidRPr="004F20FF">
        <w:rPr>
          <w:rFonts w:cstheme="minorHAnsi"/>
          <w:sz w:val="24"/>
          <w:szCs w:val="24"/>
        </w:rPr>
        <w:t>Une lettre d’intention décrivant les intérêts cliniques de l’étudiant, le milieu dans lequel il désire compléter son internat et les rotations souhaitées.</w:t>
      </w:r>
    </w:p>
    <w:p w14:paraId="59E5881E" w14:textId="77777777" w:rsidR="00BF49A6" w:rsidRPr="004F20FF" w:rsidRDefault="00BF49A6" w:rsidP="00BF49A6">
      <w:pPr>
        <w:pStyle w:val="Paragraphedeliste"/>
        <w:numPr>
          <w:ilvl w:val="1"/>
          <w:numId w:val="2"/>
        </w:numPr>
        <w:rPr>
          <w:rFonts w:cstheme="minorHAnsi"/>
          <w:sz w:val="24"/>
          <w:szCs w:val="24"/>
        </w:rPr>
      </w:pPr>
      <w:r w:rsidRPr="004F20FF">
        <w:rPr>
          <w:rFonts w:cstheme="minorHAnsi"/>
          <w:sz w:val="24"/>
          <w:szCs w:val="24"/>
        </w:rPr>
        <w:t>Un curriculum vitae</w:t>
      </w:r>
    </w:p>
    <w:p w14:paraId="59E5881F" w14:textId="77777777" w:rsidR="00BF49A6" w:rsidRPr="004F20FF" w:rsidRDefault="00BF49A6" w:rsidP="00BF49A6">
      <w:pPr>
        <w:pStyle w:val="Paragraphedeliste"/>
        <w:numPr>
          <w:ilvl w:val="1"/>
          <w:numId w:val="2"/>
        </w:numPr>
        <w:rPr>
          <w:rFonts w:cstheme="minorHAnsi"/>
          <w:sz w:val="24"/>
          <w:szCs w:val="24"/>
        </w:rPr>
      </w:pPr>
      <w:r w:rsidRPr="004F20FF">
        <w:rPr>
          <w:rFonts w:cstheme="minorHAnsi"/>
          <w:sz w:val="24"/>
          <w:szCs w:val="24"/>
        </w:rPr>
        <w:t>Le formulaire d’application</w:t>
      </w:r>
    </w:p>
    <w:p w14:paraId="59E58820" w14:textId="77777777" w:rsidR="00A705F3" w:rsidRPr="004F20FF" w:rsidRDefault="00A705F3" w:rsidP="00A705F3">
      <w:pPr>
        <w:pStyle w:val="Paragraphedeliste"/>
        <w:numPr>
          <w:ilvl w:val="1"/>
          <w:numId w:val="2"/>
        </w:numPr>
        <w:rPr>
          <w:rFonts w:cstheme="minorHAnsi"/>
          <w:sz w:val="24"/>
          <w:szCs w:val="24"/>
        </w:rPr>
      </w:pPr>
      <w:r w:rsidRPr="004F20FF">
        <w:rPr>
          <w:rFonts w:cstheme="minorHAnsi"/>
          <w:sz w:val="24"/>
          <w:szCs w:val="24"/>
        </w:rPr>
        <w:t>Un relevé de notes officiel</w:t>
      </w:r>
    </w:p>
    <w:p w14:paraId="59E58821" w14:textId="77777777" w:rsidR="004D5CC5" w:rsidRDefault="004F20FF" w:rsidP="004D5CC5">
      <w:pPr>
        <w:pStyle w:val="Paragraphedeliste"/>
        <w:numPr>
          <w:ilvl w:val="1"/>
          <w:numId w:val="2"/>
        </w:numPr>
        <w:spacing w:after="0" w:line="240" w:lineRule="auto"/>
        <w:jc w:val="both"/>
        <w:rPr>
          <w:rFonts w:cstheme="minorHAnsi"/>
          <w:sz w:val="24"/>
          <w:szCs w:val="24"/>
        </w:rPr>
      </w:pPr>
      <w:r w:rsidRPr="004F20FF">
        <w:rPr>
          <w:rFonts w:cstheme="minorHAnsi"/>
          <w:sz w:val="24"/>
          <w:szCs w:val="24"/>
        </w:rPr>
        <w:t>U</w:t>
      </w:r>
      <w:r w:rsidR="00A705F3" w:rsidRPr="004F20FF">
        <w:rPr>
          <w:rFonts w:cstheme="minorHAnsi"/>
          <w:sz w:val="24"/>
          <w:szCs w:val="24"/>
        </w:rPr>
        <w:t>ne attestation de leur école de formation, par rapport aux exigences préparatoires au niveau de leur scolarité (stages antérieures et mémoire doctoral)</w:t>
      </w:r>
    </w:p>
    <w:p w14:paraId="59E58822" w14:textId="77777777" w:rsidR="004D5CC5" w:rsidRDefault="004D5CC5" w:rsidP="004D5CC5">
      <w:pPr>
        <w:spacing w:after="0" w:line="240" w:lineRule="auto"/>
        <w:jc w:val="both"/>
        <w:rPr>
          <w:rFonts w:cstheme="minorHAnsi"/>
          <w:sz w:val="24"/>
          <w:szCs w:val="24"/>
        </w:rPr>
      </w:pPr>
    </w:p>
    <w:p w14:paraId="59E58823" w14:textId="77777777" w:rsidR="00A705F3" w:rsidRPr="004D5CC5" w:rsidRDefault="004D5CC5" w:rsidP="004D5CC5">
      <w:pPr>
        <w:spacing w:after="0" w:line="240" w:lineRule="auto"/>
        <w:jc w:val="both"/>
        <w:rPr>
          <w:rFonts w:cstheme="minorHAnsi"/>
          <w:sz w:val="24"/>
          <w:szCs w:val="24"/>
        </w:rPr>
      </w:pPr>
      <w:r>
        <w:rPr>
          <w:rFonts w:cstheme="minorHAnsi"/>
          <w:sz w:val="24"/>
          <w:szCs w:val="24"/>
        </w:rPr>
        <w:t>Dans l’optique de se conformer davantage au modèle national, nous demandons également t</w:t>
      </w:r>
      <w:r w:rsidR="00A705F3" w:rsidRPr="004D5CC5">
        <w:rPr>
          <w:rFonts w:cstheme="minorHAnsi"/>
          <w:sz w:val="24"/>
          <w:szCs w:val="24"/>
        </w:rPr>
        <w:t>rois lettres de références, incluant des sources cliniques et académiques</w:t>
      </w:r>
      <w:r w:rsidR="00BA17EA" w:rsidRPr="004D5CC5">
        <w:rPr>
          <w:rFonts w:cstheme="minorHAnsi"/>
          <w:sz w:val="24"/>
          <w:szCs w:val="24"/>
        </w:rPr>
        <w:t xml:space="preserve">, soit le </w:t>
      </w:r>
      <w:r w:rsidR="00BA17EA" w:rsidRPr="004D5CC5">
        <w:rPr>
          <w:rFonts w:cstheme="minorHAnsi"/>
          <w:i/>
          <w:sz w:val="24"/>
          <w:szCs w:val="24"/>
        </w:rPr>
        <w:t xml:space="preserve">Formulaire </w:t>
      </w:r>
      <w:r w:rsidRPr="004D5CC5">
        <w:rPr>
          <w:rFonts w:cstheme="minorHAnsi"/>
          <w:i/>
          <w:sz w:val="24"/>
          <w:szCs w:val="24"/>
        </w:rPr>
        <w:t xml:space="preserve">de </w:t>
      </w:r>
      <w:r w:rsidRPr="004D5CC5">
        <w:rPr>
          <w:rFonts w:cstheme="minorHAnsi"/>
          <w:i/>
          <w:sz w:val="24"/>
          <w:szCs w:val="24"/>
        </w:rPr>
        <w:lastRenderedPageBreak/>
        <w:t xml:space="preserve">référence </w:t>
      </w:r>
      <w:r w:rsidR="00BA17EA" w:rsidRPr="004D5CC5">
        <w:rPr>
          <w:rFonts w:cstheme="minorHAnsi"/>
          <w:i/>
          <w:sz w:val="24"/>
          <w:szCs w:val="24"/>
        </w:rPr>
        <w:t>standardisé</w:t>
      </w:r>
      <w:r w:rsidR="00BA17EA" w:rsidRPr="004D5CC5">
        <w:rPr>
          <w:rFonts w:cstheme="minorHAnsi"/>
          <w:sz w:val="24"/>
          <w:szCs w:val="24"/>
        </w:rPr>
        <w:t xml:space="preserve">. </w:t>
      </w:r>
      <w:r w:rsidR="00BF49A6" w:rsidRPr="004D5CC5">
        <w:rPr>
          <w:rFonts w:cstheme="minorHAnsi"/>
          <w:sz w:val="24"/>
          <w:szCs w:val="24"/>
        </w:rPr>
        <w:t>Nous les acceptons sous format papier ou électronique.</w:t>
      </w:r>
      <w:r>
        <w:rPr>
          <w:rFonts w:cstheme="minorHAnsi"/>
          <w:sz w:val="24"/>
          <w:szCs w:val="24"/>
        </w:rPr>
        <w:t xml:space="preserve"> Veuillez demander aux répondants de nous envoyer leur formulaire directement.</w:t>
      </w:r>
      <w:r w:rsidR="00D919CB">
        <w:rPr>
          <w:rFonts w:cstheme="minorHAnsi"/>
          <w:sz w:val="24"/>
          <w:szCs w:val="24"/>
        </w:rPr>
        <w:t xml:space="preserve"> Ce formulaire est disponible auprès de votre coordonnateur de formation professionnelle.</w:t>
      </w:r>
    </w:p>
    <w:p w14:paraId="59E58824" w14:textId="77777777" w:rsidR="004D5CC5" w:rsidRPr="004D5CC5" w:rsidRDefault="004D5CC5" w:rsidP="004D5CC5">
      <w:pPr>
        <w:pStyle w:val="Paragraphedeliste"/>
        <w:spacing w:after="0" w:line="240" w:lineRule="auto"/>
        <w:ind w:left="1140"/>
        <w:jc w:val="both"/>
        <w:rPr>
          <w:rFonts w:cstheme="minorHAnsi"/>
          <w:sz w:val="24"/>
          <w:szCs w:val="24"/>
        </w:rPr>
      </w:pPr>
    </w:p>
    <w:p w14:paraId="59E58825" w14:textId="77F5911D" w:rsidR="004F20FF" w:rsidRPr="004F20FF" w:rsidRDefault="004F20FF" w:rsidP="004F20FF">
      <w:pPr>
        <w:rPr>
          <w:sz w:val="24"/>
          <w:szCs w:val="24"/>
        </w:rPr>
      </w:pPr>
      <w:r w:rsidRPr="00B32C21">
        <w:rPr>
          <w:sz w:val="24"/>
          <w:szCs w:val="24"/>
        </w:rPr>
        <w:t xml:space="preserve">Le dossier de l’étudiant doit être reçu en son entité </w:t>
      </w:r>
      <w:r w:rsidR="00870259" w:rsidRPr="00B32C21">
        <w:rPr>
          <w:sz w:val="24"/>
          <w:szCs w:val="24"/>
        </w:rPr>
        <w:t xml:space="preserve">par le </w:t>
      </w:r>
      <w:r w:rsidR="00FF3E50">
        <w:rPr>
          <w:b/>
          <w:sz w:val="24"/>
          <w:szCs w:val="24"/>
        </w:rPr>
        <w:t>1</w:t>
      </w:r>
      <w:r w:rsidR="00FF1307">
        <w:rPr>
          <w:b/>
          <w:sz w:val="24"/>
          <w:szCs w:val="24"/>
        </w:rPr>
        <w:t>0</w:t>
      </w:r>
      <w:r w:rsidR="00C95D7A" w:rsidRPr="00B32C21">
        <w:rPr>
          <w:b/>
          <w:sz w:val="24"/>
          <w:szCs w:val="24"/>
        </w:rPr>
        <w:t xml:space="preserve"> novembre 20</w:t>
      </w:r>
      <w:r w:rsidR="002F37EE" w:rsidRPr="00B32C21">
        <w:rPr>
          <w:b/>
          <w:sz w:val="24"/>
          <w:szCs w:val="24"/>
        </w:rPr>
        <w:t>2</w:t>
      </w:r>
      <w:r w:rsidR="00FF1307">
        <w:rPr>
          <w:b/>
          <w:sz w:val="24"/>
          <w:szCs w:val="24"/>
        </w:rPr>
        <w:t>2</w:t>
      </w:r>
      <w:r w:rsidR="00AA649B" w:rsidRPr="00B32C21">
        <w:rPr>
          <w:b/>
          <w:sz w:val="24"/>
          <w:szCs w:val="24"/>
        </w:rPr>
        <w:t>,</w:t>
      </w:r>
      <w:r w:rsidRPr="00B32C21">
        <w:rPr>
          <w:sz w:val="24"/>
          <w:szCs w:val="24"/>
        </w:rPr>
        <w:t xml:space="preserve"> afin d’être</w:t>
      </w:r>
      <w:r w:rsidRPr="002F37EE">
        <w:rPr>
          <w:sz w:val="24"/>
          <w:szCs w:val="24"/>
        </w:rPr>
        <w:t xml:space="preserve"> considéré pour l’inter</w:t>
      </w:r>
      <w:r w:rsidR="00236721" w:rsidRPr="002F37EE">
        <w:rPr>
          <w:sz w:val="24"/>
          <w:szCs w:val="24"/>
        </w:rPr>
        <w:t>nat qui débute en septembre 20</w:t>
      </w:r>
      <w:r w:rsidR="002045F1" w:rsidRPr="002F37EE">
        <w:rPr>
          <w:sz w:val="24"/>
          <w:szCs w:val="24"/>
        </w:rPr>
        <w:t>2</w:t>
      </w:r>
      <w:r w:rsidR="00FF1307">
        <w:rPr>
          <w:sz w:val="24"/>
          <w:szCs w:val="24"/>
        </w:rPr>
        <w:t>3</w:t>
      </w:r>
      <w:r w:rsidRPr="002F37EE">
        <w:rPr>
          <w:sz w:val="24"/>
          <w:szCs w:val="24"/>
        </w:rPr>
        <w:t>.</w:t>
      </w:r>
    </w:p>
    <w:p w14:paraId="59E58826" w14:textId="136E35E6" w:rsidR="00870259" w:rsidRDefault="00BA17EA" w:rsidP="004F20FF">
      <w:pPr>
        <w:rPr>
          <w:sz w:val="24"/>
          <w:szCs w:val="24"/>
        </w:rPr>
      </w:pPr>
      <w:r>
        <w:rPr>
          <w:sz w:val="24"/>
          <w:szCs w:val="24"/>
        </w:rPr>
        <w:t xml:space="preserve">Peu importe votre zone d’intérêt, nous avons un processus d’entrée unique pour la réception des applications. </w:t>
      </w:r>
      <w:r w:rsidR="00870259">
        <w:rPr>
          <w:sz w:val="24"/>
          <w:szCs w:val="24"/>
        </w:rPr>
        <w:t xml:space="preserve">Veuillez envoyer votre demande </w:t>
      </w:r>
      <w:r w:rsidR="00236721">
        <w:rPr>
          <w:sz w:val="24"/>
          <w:szCs w:val="24"/>
        </w:rPr>
        <w:t xml:space="preserve">à </w:t>
      </w:r>
      <w:r w:rsidR="00FF1307">
        <w:rPr>
          <w:b/>
          <w:sz w:val="24"/>
          <w:szCs w:val="24"/>
        </w:rPr>
        <w:t xml:space="preserve">Amélie Haché, </w:t>
      </w:r>
      <w:r w:rsidR="0014607E">
        <w:rPr>
          <w:i/>
          <w:sz w:val="24"/>
          <w:szCs w:val="24"/>
        </w:rPr>
        <w:t>c</w:t>
      </w:r>
      <w:r w:rsidR="00FF1307">
        <w:rPr>
          <w:i/>
          <w:sz w:val="24"/>
          <w:szCs w:val="24"/>
        </w:rPr>
        <w:t xml:space="preserve">onseillère en formation et stages </w:t>
      </w:r>
      <w:r w:rsidR="00236721" w:rsidRPr="0014607E">
        <w:rPr>
          <w:i/>
          <w:sz w:val="24"/>
          <w:szCs w:val="24"/>
        </w:rPr>
        <w:t>pédagogiques</w:t>
      </w:r>
      <w:r w:rsidR="00236721">
        <w:rPr>
          <w:sz w:val="24"/>
          <w:szCs w:val="24"/>
        </w:rPr>
        <w:t xml:space="preserve">, </w:t>
      </w:r>
      <w:r w:rsidR="00870259">
        <w:rPr>
          <w:sz w:val="24"/>
          <w:szCs w:val="24"/>
        </w:rPr>
        <w:t>à l’adresse suivante :</w:t>
      </w:r>
    </w:p>
    <w:p w14:paraId="754FCE9A" w14:textId="27F32FF6" w:rsidR="00BA5705" w:rsidRPr="00BA5705" w:rsidRDefault="00FF1307" w:rsidP="008C77C4">
      <w:pPr>
        <w:pStyle w:val="Sansinterligne"/>
        <w:ind w:left="708" w:firstLine="708"/>
        <w:rPr>
          <w:lang w:val="fr-FR"/>
        </w:rPr>
      </w:pPr>
      <w:r>
        <w:t xml:space="preserve">Hôpital de l’Enfant-Jésus </w:t>
      </w:r>
      <w:r w:rsidR="00BA5705" w:rsidRPr="00832AFE">
        <w:rPr>
          <w:lang w:val="fr-FR"/>
        </w:rPr>
        <w:t>RHSJ†</w:t>
      </w:r>
    </w:p>
    <w:p w14:paraId="59E58828" w14:textId="42DEFB50" w:rsidR="004F20FF" w:rsidRPr="00671AE1" w:rsidRDefault="00FF1307" w:rsidP="008C77C4">
      <w:pPr>
        <w:pStyle w:val="Sansinterligne"/>
        <w:ind w:left="708" w:firstLine="708"/>
        <w:rPr>
          <w:b/>
        </w:rPr>
      </w:pPr>
      <w:r>
        <w:rPr>
          <w:b/>
        </w:rPr>
        <w:t>Bureau B9A</w:t>
      </w:r>
    </w:p>
    <w:p w14:paraId="59E58829" w14:textId="03D5C7B1" w:rsidR="004F20FF" w:rsidRPr="00D2145B" w:rsidRDefault="00FF1307" w:rsidP="008C77C4">
      <w:pPr>
        <w:pStyle w:val="Sansinterligne"/>
        <w:ind w:left="708" w:firstLine="708"/>
      </w:pPr>
      <w:r>
        <w:t>1</w:t>
      </w:r>
      <w:r w:rsidR="00236721">
        <w:t xml:space="preserve">, </w:t>
      </w:r>
      <w:r>
        <w:t xml:space="preserve">boulevard Saint-Pierre Ouest </w:t>
      </w:r>
    </w:p>
    <w:p w14:paraId="59E5882A" w14:textId="529A16F3" w:rsidR="004F20FF" w:rsidRPr="00D2145B" w:rsidRDefault="00FF1307" w:rsidP="008C77C4">
      <w:pPr>
        <w:pStyle w:val="Sansinterligne"/>
        <w:ind w:left="708" w:firstLine="708"/>
      </w:pPr>
      <w:r>
        <w:t>Caraquet</w:t>
      </w:r>
      <w:r w:rsidR="00671AE1">
        <w:t>, NB</w:t>
      </w:r>
      <w:r w:rsidR="004F20FF">
        <w:t>, E1</w:t>
      </w:r>
      <w:r>
        <w:t>W</w:t>
      </w:r>
      <w:r w:rsidR="004F20FF">
        <w:t xml:space="preserve"> </w:t>
      </w:r>
      <w:r>
        <w:t xml:space="preserve">1B6 </w:t>
      </w:r>
    </w:p>
    <w:p w14:paraId="59E5882B" w14:textId="77777777" w:rsidR="004F20FF" w:rsidRDefault="004F20FF" w:rsidP="004F20FF">
      <w:pPr>
        <w:pStyle w:val="Sansinterligne"/>
        <w:rPr>
          <w:i/>
          <w:sz w:val="24"/>
          <w:szCs w:val="24"/>
        </w:rPr>
      </w:pPr>
    </w:p>
    <w:p w14:paraId="59E5882C" w14:textId="77777777" w:rsidR="00D919CB" w:rsidRDefault="00D919CB" w:rsidP="004F20FF">
      <w:pPr>
        <w:pStyle w:val="Sansinterligne"/>
        <w:rPr>
          <w:i/>
          <w:sz w:val="24"/>
          <w:szCs w:val="24"/>
        </w:rPr>
      </w:pPr>
    </w:p>
    <w:p w14:paraId="59E5882D" w14:textId="77777777" w:rsidR="00593F8E" w:rsidRPr="002F37EE" w:rsidRDefault="00593F8E" w:rsidP="002969C4">
      <w:pPr>
        <w:rPr>
          <w:b/>
          <w:sz w:val="24"/>
          <w:szCs w:val="24"/>
        </w:rPr>
      </w:pPr>
      <w:r w:rsidRPr="002F37EE">
        <w:rPr>
          <w:b/>
          <w:sz w:val="24"/>
          <w:szCs w:val="24"/>
        </w:rPr>
        <w:t>Procédures de sélection</w:t>
      </w:r>
    </w:p>
    <w:p w14:paraId="59E5882E" w14:textId="788462D6" w:rsidR="00BA17EA" w:rsidRDefault="0014607E" w:rsidP="002969C4">
      <w:pPr>
        <w:rPr>
          <w:sz w:val="24"/>
          <w:szCs w:val="24"/>
        </w:rPr>
      </w:pPr>
      <w:r w:rsidRPr="002F37EE">
        <w:rPr>
          <w:sz w:val="24"/>
          <w:szCs w:val="24"/>
        </w:rPr>
        <w:t>Un groupe de psychologues représentant chaque zone du Réseau, travaille</w:t>
      </w:r>
      <w:r w:rsidR="00BA17EA" w:rsidRPr="002F37EE">
        <w:rPr>
          <w:sz w:val="24"/>
          <w:szCs w:val="24"/>
        </w:rPr>
        <w:t xml:space="preserve"> en collaboration quant aux décisions relatives à la sélection d’internes. La sélection se fait par processus d’entrevues, qui se dérouleront en</w:t>
      </w:r>
      <w:r w:rsidR="00C95D7A" w:rsidRPr="002F37EE">
        <w:rPr>
          <w:sz w:val="24"/>
          <w:szCs w:val="24"/>
        </w:rPr>
        <w:t xml:space="preserve"> </w:t>
      </w:r>
      <w:r w:rsidR="0008524F">
        <w:rPr>
          <w:b/>
          <w:sz w:val="24"/>
          <w:szCs w:val="24"/>
        </w:rPr>
        <w:t xml:space="preserve">novembre </w:t>
      </w:r>
      <w:r w:rsidR="00D96E0C" w:rsidRPr="002F37EE">
        <w:rPr>
          <w:b/>
          <w:sz w:val="24"/>
          <w:szCs w:val="24"/>
        </w:rPr>
        <w:t>20</w:t>
      </w:r>
      <w:r w:rsidR="002F37EE" w:rsidRPr="002F37EE">
        <w:rPr>
          <w:b/>
          <w:sz w:val="24"/>
          <w:szCs w:val="24"/>
        </w:rPr>
        <w:t>2</w:t>
      </w:r>
      <w:r w:rsidR="0008524F">
        <w:rPr>
          <w:b/>
          <w:sz w:val="24"/>
          <w:szCs w:val="24"/>
        </w:rPr>
        <w:t>2</w:t>
      </w:r>
      <w:r w:rsidR="00A20305" w:rsidRPr="002F37EE">
        <w:rPr>
          <w:sz w:val="24"/>
          <w:szCs w:val="24"/>
        </w:rPr>
        <w:t xml:space="preserve">. </w:t>
      </w:r>
      <w:r w:rsidR="00BA17EA" w:rsidRPr="002F37EE">
        <w:rPr>
          <w:sz w:val="24"/>
          <w:szCs w:val="24"/>
        </w:rPr>
        <w:t>Vous recevrez une communication par courriel vous informant si votre candidature a été retenue pour une entrevue.</w:t>
      </w:r>
      <w:r w:rsidR="00D919CB" w:rsidRPr="002F37EE">
        <w:rPr>
          <w:sz w:val="24"/>
          <w:szCs w:val="24"/>
        </w:rPr>
        <w:t xml:space="preserve"> </w:t>
      </w:r>
      <w:r w:rsidR="00A20305" w:rsidRPr="002F37EE">
        <w:rPr>
          <w:sz w:val="24"/>
          <w:szCs w:val="24"/>
        </w:rPr>
        <w:t>Étant donné le niveau de compétition pour les quatre bourses du Réseau, un système de pointage est utilisé en entrevue. L</w:t>
      </w:r>
      <w:r w:rsidR="00BA17EA" w:rsidRPr="002F37EE">
        <w:rPr>
          <w:sz w:val="24"/>
          <w:szCs w:val="24"/>
        </w:rPr>
        <w:t xml:space="preserve">a décision quant à votre candidature vous sera communiquée </w:t>
      </w:r>
      <w:r w:rsidRPr="002F37EE">
        <w:rPr>
          <w:sz w:val="24"/>
          <w:szCs w:val="24"/>
        </w:rPr>
        <w:t>par la</w:t>
      </w:r>
      <w:r w:rsidR="00AE1FCF">
        <w:rPr>
          <w:sz w:val="24"/>
          <w:szCs w:val="24"/>
        </w:rPr>
        <w:t xml:space="preserve"> mi-</w:t>
      </w:r>
      <w:r w:rsidR="00C95D7A" w:rsidRPr="002F37EE">
        <w:rPr>
          <w:b/>
          <w:sz w:val="24"/>
          <w:szCs w:val="24"/>
        </w:rPr>
        <w:t xml:space="preserve">décembre </w:t>
      </w:r>
      <w:r w:rsidRPr="002F37EE">
        <w:rPr>
          <w:b/>
          <w:sz w:val="24"/>
          <w:szCs w:val="24"/>
        </w:rPr>
        <w:t>20</w:t>
      </w:r>
      <w:r w:rsidR="002F37EE" w:rsidRPr="002F37EE">
        <w:rPr>
          <w:b/>
          <w:sz w:val="24"/>
          <w:szCs w:val="24"/>
        </w:rPr>
        <w:t>2</w:t>
      </w:r>
      <w:r w:rsidR="0008524F">
        <w:rPr>
          <w:b/>
          <w:sz w:val="24"/>
          <w:szCs w:val="24"/>
        </w:rPr>
        <w:t>2</w:t>
      </w:r>
      <w:r w:rsidR="00BA17EA" w:rsidRPr="002F37EE">
        <w:rPr>
          <w:sz w:val="24"/>
          <w:szCs w:val="24"/>
        </w:rPr>
        <w:t>.</w:t>
      </w:r>
      <w:r w:rsidRPr="008E0FC6">
        <w:rPr>
          <w:sz w:val="24"/>
          <w:szCs w:val="24"/>
        </w:rPr>
        <w:t xml:space="preserve"> </w:t>
      </w:r>
    </w:p>
    <w:p w14:paraId="59E5882F" w14:textId="77777777" w:rsidR="00BA17EA" w:rsidRDefault="00BA17EA" w:rsidP="00BA17EA">
      <w:pPr>
        <w:pStyle w:val="Sansinterligne"/>
      </w:pPr>
    </w:p>
    <w:p w14:paraId="59E58830" w14:textId="40227091" w:rsidR="00593F8E" w:rsidRDefault="004D19FA" w:rsidP="002969C4">
      <w:pPr>
        <w:rPr>
          <w:b/>
          <w:sz w:val="24"/>
          <w:szCs w:val="24"/>
        </w:rPr>
      </w:pPr>
      <w:r>
        <w:rPr>
          <w:b/>
          <w:sz w:val="24"/>
          <w:szCs w:val="24"/>
        </w:rPr>
        <w:t>PERSONNE</w:t>
      </w:r>
      <w:r w:rsidR="00204B64">
        <w:rPr>
          <w:b/>
          <w:sz w:val="24"/>
          <w:szCs w:val="24"/>
        </w:rPr>
        <w:t>S</w:t>
      </w:r>
      <w:r w:rsidR="00757F59">
        <w:rPr>
          <w:b/>
          <w:sz w:val="24"/>
          <w:szCs w:val="24"/>
        </w:rPr>
        <w:t xml:space="preserve"> CONTACT</w:t>
      </w:r>
    </w:p>
    <w:p w14:paraId="59E58831" w14:textId="77777777" w:rsidR="00593F8E" w:rsidRDefault="00B01BF6" w:rsidP="002969C4">
      <w:pPr>
        <w:rPr>
          <w:sz w:val="24"/>
          <w:szCs w:val="24"/>
        </w:rPr>
      </w:pPr>
      <w:r>
        <w:rPr>
          <w:sz w:val="24"/>
          <w:szCs w:val="24"/>
        </w:rPr>
        <w:t>Pour des questions d’ordre général par rapport à l’application pour un internat</w:t>
      </w:r>
      <w:r w:rsidR="006319DD">
        <w:rPr>
          <w:sz w:val="24"/>
          <w:szCs w:val="24"/>
        </w:rPr>
        <w:t xml:space="preserve"> au sein du réseau</w:t>
      </w:r>
      <w:r>
        <w:rPr>
          <w:sz w:val="24"/>
          <w:szCs w:val="24"/>
        </w:rPr>
        <w:t>, svp vous adresser à :</w:t>
      </w:r>
    </w:p>
    <w:p w14:paraId="63C4FEF2" w14:textId="6035F60F" w:rsidR="00A20305" w:rsidRDefault="00FE507C" w:rsidP="00B01BF6">
      <w:pPr>
        <w:pStyle w:val="Sansinterligne"/>
      </w:pPr>
      <w:r>
        <w:t>Amélie Haché</w:t>
      </w:r>
      <w:r>
        <w:tab/>
      </w:r>
      <w:r w:rsidR="00204B64">
        <w:tab/>
      </w:r>
      <w:r w:rsidR="00204B64">
        <w:tab/>
      </w:r>
      <w:r w:rsidR="00204B64">
        <w:tab/>
      </w:r>
      <w:r w:rsidR="00204B64">
        <w:tab/>
      </w:r>
      <w:r w:rsidR="00204B64">
        <w:tab/>
      </w:r>
      <w:r w:rsidR="00204B64">
        <w:tab/>
        <w:t xml:space="preserve">Nicole Robichaud </w:t>
      </w:r>
    </w:p>
    <w:p w14:paraId="5BDE91EC" w14:textId="2AF3C6CF" w:rsidR="00A20305" w:rsidRDefault="00A20305" w:rsidP="00B01BF6">
      <w:pPr>
        <w:pStyle w:val="Sansinterligne"/>
      </w:pPr>
      <w:r>
        <w:t>C</w:t>
      </w:r>
      <w:r w:rsidRPr="00A20305">
        <w:t>o</w:t>
      </w:r>
      <w:r w:rsidR="0008524F">
        <w:t>nseillère en</w:t>
      </w:r>
      <w:r w:rsidRPr="00A20305">
        <w:t xml:space="preserve"> formation et stages pédagogiques</w:t>
      </w:r>
      <w:r w:rsidR="00204B64">
        <w:tab/>
      </w:r>
      <w:r w:rsidR="00204B64">
        <w:tab/>
        <w:t xml:space="preserve">Lead clinique en psychologie </w:t>
      </w:r>
    </w:p>
    <w:p w14:paraId="70ADEAE8" w14:textId="5D500B99" w:rsidR="00A20305" w:rsidRPr="00A20305" w:rsidRDefault="00A20305" w:rsidP="00B01BF6">
      <w:pPr>
        <w:pStyle w:val="Sansinterligne"/>
      </w:pPr>
      <w:r w:rsidRPr="00A20305">
        <w:t xml:space="preserve">(506) </w:t>
      </w:r>
      <w:r w:rsidR="00FE507C">
        <w:t>252</w:t>
      </w:r>
      <w:r w:rsidRPr="00A20305">
        <w:t>-</w:t>
      </w:r>
      <w:r w:rsidR="00FE507C">
        <w:t>4832</w:t>
      </w:r>
      <w:r w:rsidR="00204B64">
        <w:tab/>
      </w:r>
      <w:r w:rsidR="00204B64">
        <w:tab/>
      </w:r>
      <w:r w:rsidR="00204B64">
        <w:tab/>
      </w:r>
      <w:r w:rsidR="00204B64">
        <w:tab/>
      </w:r>
      <w:r w:rsidR="00204B64">
        <w:tab/>
      </w:r>
      <w:r w:rsidR="00204B64">
        <w:tab/>
      </w:r>
      <w:r w:rsidR="00204B64">
        <w:tab/>
        <w:t>(506) 394-3088</w:t>
      </w:r>
    </w:p>
    <w:bookmarkStart w:id="1" w:name="_Hlk113959415"/>
    <w:p w14:paraId="59E58836" w14:textId="5258BA42" w:rsidR="005B19BB" w:rsidRDefault="001D32BA" w:rsidP="005B19BB">
      <w:r>
        <w:fldChar w:fldCharType="begin"/>
      </w:r>
      <w:r>
        <w:instrText xml:space="preserve"> HYPERLINK "mailto:</w:instrText>
      </w:r>
      <w:r w:rsidRPr="001D32BA">
        <w:instrText>amelie.hache</w:instrText>
      </w:r>
      <w:r w:rsidRPr="001D32BA">
        <w:rPr>
          <w:rFonts w:cstheme="minorHAnsi"/>
        </w:rPr>
        <w:instrText>@</w:instrText>
      </w:r>
      <w:r w:rsidRPr="001D32BA">
        <w:instrText>vitalitenb.ca</w:instrText>
      </w:r>
      <w:r>
        <w:instrText xml:space="preserve">" </w:instrText>
      </w:r>
      <w:r>
        <w:fldChar w:fldCharType="separate"/>
      </w:r>
      <w:r w:rsidRPr="00E11005">
        <w:rPr>
          <w:rStyle w:val="Lienhypertexte"/>
        </w:rPr>
        <w:t>amelie.hache</w:t>
      </w:r>
      <w:r w:rsidRPr="00E11005">
        <w:rPr>
          <w:rStyle w:val="Lienhypertexte"/>
          <w:rFonts w:cstheme="minorHAnsi"/>
        </w:rPr>
        <w:t>@</w:t>
      </w:r>
      <w:r w:rsidRPr="00E11005">
        <w:rPr>
          <w:rStyle w:val="Lienhypertexte"/>
        </w:rPr>
        <w:t>vitalitenb.ca</w:t>
      </w:r>
      <w:r>
        <w:fldChar w:fldCharType="end"/>
      </w:r>
      <w:r w:rsidR="00FE507C">
        <w:t xml:space="preserve"> </w:t>
      </w:r>
      <w:r w:rsidR="00204B64">
        <w:tab/>
      </w:r>
      <w:bookmarkEnd w:id="1"/>
      <w:r w:rsidR="00204B64">
        <w:tab/>
      </w:r>
      <w:r w:rsidR="00204B64">
        <w:tab/>
      </w:r>
      <w:r w:rsidR="00204B64">
        <w:tab/>
      </w:r>
      <w:r w:rsidR="00FE507C">
        <w:tab/>
      </w:r>
      <w:hyperlink r:id="rId15" w:history="1">
        <w:r w:rsidR="00FE507C" w:rsidRPr="00ED2984">
          <w:rPr>
            <w:rStyle w:val="Lienhypertexte"/>
          </w:rPr>
          <w:t>Nicole.Robichaud2@vitalitenb.ca</w:t>
        </w:r>
      </w:hyperlink>
    </w:p>
    <w:p w14:paraId="21F5352A" w14:textId="7FDE1247" w:rsidR="00705BDF" w:rsidRDefault="00705BDF"/>
    <w:sectPr w:rsidR="00705BDF" w:rsidSect="000179C1">
      <w:type w:val="continuous"/>
      <w:pgSz w:w="12240" w:h="15840"/>
      <w:pgMar w:top="1083" w:right="1440" w:bottom="1083" w:left="1440"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8847" w14:textId="77777777" w:rsidR="0070249F" w:rsidRDefault="0070249F" w:rsidP="00CB1DF4">
      <w:pPr>
        <w:spacing w:after="0" w:line="240" w:lineRule="auto"/>
      </w:pPr>
      <w:r>
        <w:separator/>
      </w:r>
    </w:p>
  </w:endnote>
  <w:endnote w:type="continuationSeparator" w:id="0">
    <w:p w14:paraId="59E58848" w14:textId="77777777" w:rsidR="0070249F" w:rsidRDefault="0070249F" w:rsidP="00CB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8849" w14:textId="77777777" w:rsidR="0070249F" w:rsidRDefault="001D32BA" w:rsidP="00542A99">
    <w:pPr>
      <w:pStyle w:val="Pieddepage"/>
    </w:pPr>
    <w:sdt>
      <w:sdtPr>
        <w:id w:val="2113927078"/>
        <w:docPartObj>
          <w:docPartGallery w:val="Page Numbers (Bottom of Page)"/>
          <w:docPartUnique/>
        </w:docPartObj>
      </w:sdtPr>
      <w:sdtEndPr>
        <w:rPr>
          <w:noProof/>
        </w:rPr>
      </w:sdtEndPr>
      <w:sdtContent>
        <w:r w:rsidR="0070249F">
          <w:tab/>
        </w:r>
        <w:r w:rsidR="0070249F">
          <w:tab/>
        </w:r>
        <w:r w:rsidR="0070249F" w:rsidRPr="00542B8D">
          <w:rPr>
            <w:sz w:val="20"/>
            <w:szCs w:val="20"/>
          </w:rPr>
          <w:t>Réseau de santé Vitalité</w:t>
        </w:r>
        <w:r w:rsidR="0070249F">
          <w:t xml:space="preserve">    </w:t>
        </w:r>
        <w:r w:rsidR="0070249F">
          <w:tab/>
          <w:t xml:space="preserve"> </w:t>
        </w:r>
        <w:r w:rsidR="0070249F">
          <w:fldChar w:fldCharType="begin"/>
        </w:r>
        <w:r w:rsidR="0070249F">
          <w:instrText xml:space="preserve"> PAGE   \* MERGEFORMAT </w:instrText>
        </w:r>
        <w:r w:rsidR="0070249F">
          <w:fldChar w:fldCharType="separate"/>
        </w:r>
        <w:r w:rsidR="00501EC2">
          <w:rPr>
            <w:noProof/>
          </w:rPr>
          <w:t>16</w:t>
        </w:r>
        <w:r w:rsidR="0070249F">
          <w:rPr>
            <w:noProof/>
          </w:rPr>
          <w:fldChar w:fldCharType="end"/>
        </w:r>
      </w:sdtContent>
    </w:sdt>
  </w:p>
  <w:p w14:paraId="59E5884A" w14:textId="57D417E4" w:rsidR="0070249F" w:rsidRPr="00542B8D" w:rsidRDefault="0070249F" w:rsidP="00542B8D">
    <w:pPr>
      <w:pStyle w:val="Pieddepage"/>
      <w:rPr>
        <w:sz w:val="20"/>
        <w:szCs w:val="20"/>
      </w:rPr>
    </w:pPr>
    <w:r>
      <w:rPr>
        <w:sz w:val="20"/>
        <w:szCs w:val="20"/>
      </w:rPr>
      <w:tab/>
    </w:r>
    <w:r>
      <w:rPr>
        <w:sz w:val="20"/>
        <w:szCs w:val="20"/>
      </w:rPr>
      <w:tab/>
      <w:t>Brochure d’internat 20</w:t>
    </w:r>
    <w:r w:rsidR="006D722F">
      <w:rPr>
        <w:sz w:val="20"/>
        <w:szCs w:val="20"/>
      </w:rPr>
      <w:t>2</w:t>
    </w:r>
    <w:r w:rsidR="00FE507C">
      <w:rPr>
        <w:sz w:val="20"/>
        <w:szCs w:val="20"/>
      </w:rPr>
      <w:t>3</w:t>
    </w:r>
    <w:r>
      <w:rPr>
        <w:sz w:val="20"/>
        <w:szCs w:val="20"/>
      </w:rPr>
      <w:t>-202</w:t>
    </w:r>
    <w:r w:rsidR="00FE507C">
      <w:rPr>
        <w:sz w:val="20"/>
        <w:szCs w:val="20"/>
      </w:rPr>
      <w:t>4</w:t>
    </w:r>
    <w:r w:rsidRPr="00542B8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8845" w14:textId="77777777" w:rsidR="0070249F" w:rsidRDefault="0070249F" w:rsidP="00CB1DF4">
      <w:pPr>
        <w:spacing w:after="0" w:line="240" w:lineRule="auto"/>
      </w:pPr>
      <w:r>
        <w:separator/>
      </w:r>
    </w:p>
  </w:footnote>
  <w:footnote w:type="continuationSeparator" w:id="0">
    <w:p w14:paraId="59E58846" w14:textId="77777777" w:rsidR="0070249F" w:rsidRDefault="0070249F" w:rsidP="00CB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9E588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4CD"/>
      </v:shape>
    </w:pict>
  </w:numPicBullet>
  <w:abstractNum w:abstractNumId="0" w15:restartNumberingAfterBreak="0">
    <w:nsid w:val="047B1698"/>
    <w:multiLevelType w:val="hybridMultilevel"/>
    <w:tmpl w:val="B5FAA7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0B76A3"/>
    <w:multiLevelType w:val="hybridMultilevel"/>
    <w:tmpl w:val="ABB82C2E"/>
    <w:lvl w:ilvl="0" w:tplc="43B00924">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5F6E32"/>
    <w:multiLevelType w:val="hybridMultilevel"/>
    <w:tmpl w:val="B60C8FF2"/>
    <w:lvl w:ilvl="0" w:tplc="9A2888D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E7532DD"/>
    <w:multiLevelType w:val="hybridMultilevel"/>
    <w:tmpl w:val="00DA1D06"/>
    <w:lvl w:ilvl="0" w:tplc="DEA04BF4">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A87121"/>
    <w:multiLevelType w:val="hybridMultilevel"/>
    <w:tmpl w:val="A654847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9856AA"/>
    <w:multiLevelType w:val="hybridMultilevel"/>
    <w:tmpl w:val="2A5C85B6"/>
    <w:lvl w:ilvl="0" w:tplc="E3B89E6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98C1ADA"/>
    <w:multiLevelType w:val="hybridMultilevel"/>
    <w:tmpl w:val="9AF8A940"/>
    <w:lvl w:ilvl="0" w:tplc="50E23F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C3E71"/>
    <w:multiLevelType w:val="hybridMultilevel"/>
    <w:tmpl w:val="EE12D3AC"/>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9B2658"/>
    <w:multiLevelType w:val="hybridMultilevel"/>
    <w:tmpl w:val="B8C63B7A"/>
    <w:lvl w:ilvl="0" w:tplc="8A4E50D0">
      <w:start w:val="1"/>
      <w:numFmt w:val="decimal"/>
      <w:lvlText w:val="%1-"/>
      <w:lvlJc w:val="left"/>
      <w:pPr>
        <w:ind w:left="1065" w:hanging="360"/>
      </w:pPr>
      <w:rPr>
        <w:rFonts w:hint="default"/>
      </w:rPr>
    </w:lvl>
    <w:lvl w:ilvl="1" w:tplc="0C0C0019">
      <w:start w:val="1"/>
      <w:numFmt w:val="lowerLetter"/>
      <w:lvlText w:val="%2."/>
      <w:lvlJc w:val="left"/>
      <w:pPr>
        <w:ind w:left="1785" w:hanging="360"/>
      </w:pPr>
    </w:lvl>
    <w:lvl w:ilvl="2" w:tplc="0C0C001B">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9" w15:restartNumberingAfterBreak="0">
    <w:nsid w:val="38A142B7"/>
    <w:multiLevelType w:val="hybridMultilevel"/>
    <w:tmpl w:val="2F0C4148"/>
    <w:lvl w:ilvl="0" w:tplc="1A081DD8">
      <w:start w:val="1"/>
      <w:numFmt w:val="lowerLetter"/>
      <w:lvlText w:val="%1."/>
      <w:lvlJc w:val="left"/>
      <w:pPr>
        <w:tabs>
          <w:tab w:val="num" w:pos="420"/>
        </w:tabs>
        <w:ind w:left="420" w:hanging="360"/>
      </w:pPr>
      <w:rPr>
        <w:rFonts w:hint="default"/>
      </w:rPr>
    </w:lvl>
    <w:lvl w:ilvl="1" w:tplc="DEA04BF4">
      <w:start w:val="2"/>
      <w:numFmt w:val="bullet"/>
      <w:lvlText w:val="-"/>
      <w:lvlJc w:val="left"/>
      <w:pPr>
        <w:tabs>
          <w:tab w:val="num" w:pos="1140"/>
        </w:tabs>
        <w:ind w:left="1140" w:hanging="360"/>
      </w:pPr>
      <w:rPr>
        <w:rFonts w:ascii="Times New Roman" w:eastAsia="Times New Roman" w:hAnsi="Times New Roman" w:cs="Times New Roman"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3AEA7334"/>
    <w:multiLevelType w:val="hybridMultilevel"/>
    <w:tmpl w:val="AF6EC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9B6B68"/>
    <w:multiLevelType w:val="hybridMultilevel"/>
    <w:tmpl w:val="CB18CD42"/>
    <w:lvl w:ilvl="0" w:tplc="397E05FA">
      <w:start w:val="1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CA72045"/>
    <w:multiLevelType w:val="hybridMultilevel"/>
    <w:tmpl w:val="69F0ACFE"/>
    <w:lvl w:ilvl="0" w:tplc="A60A36C4">
      <w:start w:val="1"/>
      <w:numFmt w:val="decimal"/>
      <w:lvlText w:val="%1-"/>
      <w:lvlJc w:val="left"/>
      <w:pPr>
        <w:ind w:left="720" w:hanging="36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16D24AB"/>
    <w:multiLevelType w:val="hybridMultilevel"/>
    <w:tmpl w:val="A5F8A8E6"/>
    <w:lvl w:ilvl="0" w:tplc="E8CED1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85F1FEC"/>
    <w:multiLevelType w:val="multilevel"/>
    <w:tmpl w:val="C6CC1A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B1858"/>
    <w:multiLevelType w:val="hybridMultilevel"/>
    <w:tmpl w:val="C8608328"/>
    <w:lvl w:ilvl="0" w:tplc="D22A31B8">
      <w:start w:val="1"/>
      <w:numFmt w:val="decimal"/>
      <w:lvlText w:val="%1-"/>
      <w:lvlJc w:val="left"/>
      <w:pPr>
        <w:ind w:left="1080" w:hanging="360"/>
      </w:pPr>
      <w:rPr>
        <w:rFonts w:hint="default"/>
        <w:u w:val="none"/>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4AE91F12"/>
    <w:multiLevelType w:val="hybridMultilevel"/>
    <w:tmpl w:val="9AD8FF9C"/>
    <w:lvl w:ilvl="0" w:tplc="45DC9C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17F39D9"/>
    <w:multiLevelType w:val="hybridMultilevel"/>
    <w:tmpl w:val="BB64A5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90311A3"/>
    <w:multiLevelType w:val="hybridMultilevel"/>
    <w:tmpl w:val="6BD42B6A"/>
    <w:lvl w:ilvl="0" w:tplc="BA306D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D8462A2"/>
    <w:multiLevelType w:val="hybridMultilevel"/>
    <w:tmpl w:val="2E6A1A74"/>
    <w:lvl w:ilvl="0" w:tplc="203288A2">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C1F3B2E"/>
    <w:multiLevelType w:val="hybridMultilevel"/>
    <w:tmpl w:val="6534EF2A"/>
    <w:lvl w:ilvl="0" w:tplc="5A666A3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FC406BC"/>
    <w:multiLevelType w:val="hybridMultilevel"/>
    <w:tmpl w:val="18CCA198"/>
    <w:lvl w:ilvl="0" w:tplc="3C088C90">
      <w:start w:val="1"/>
      <w:numFmt w:val="decimal"/>
      <w:lvlText w:val="%1-"/>
      <w:lvlJc w:val="left"/>
      <w:pPr>
        <w:ind w:left="720" w:hanging="360"/>
      </w:pPr>
      <w:rPr>
        <w:rFonts w:eastAsia="Times New Roman" w:cs="Times New Roman" w:hint="default"/>
        <w:b/>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FCD5DF0"/>
    <w:multiLevelType w:val="hybridMultilevel"/>
    <w:tmpl w:val="A53A1330"/>
    <w:lvl w:ilvl="0" w:tplc="197C0E4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92C6CB8"/>
    <w:multiLevelType w:val="multilevel"/>
    <w:tmpl w:val="5BEA7C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533CCB"/>
    <w:multiLevelType w:val="hybridMultilevel"/>
    <w:tmpl w:val="381E4A74"/>
    <w:lvl w:ilvl="0" w:tplc="673020B6">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17"/>
  </w:num>
  <w:num w:numId="5">
    <w:abstractNumId w:val="24"/>
  </w:num>
  <w:num w:numId="6">
    <w:abstractNumId w:val="2"/>
  </w:num>
  <w:num w:numId="7">
    <w:abstractNumId w:val="16"/>
  </w:num>
  <w:num w:numId="8">
    <w:abstractNumId w:val="22"/>
  </w:num>
  <w:num w:numId="9">
    <w:abstractNumId w:val="18"/>
  </w:num>
  <w:num w:numId="10">
    <w:abstractNumId w:val="0"/>
  </w:num>
  <w:num w:numId="11">
    <w:abstractNumId w:val="14"/>
  </w:num>
  <w:num w:numId="12">
    <w:abstractNumId w:val="4"/>
  </w:num>
  <w:num w:numId="13">
    <w:abstractNumId w:val="21"/>
  </w:num>
  <w:num w:numId="14">
    <w:abstractNumId w:val="5"/>
  </w:num>
  <w:num w:numId="15">
    <w:abstractNumId w:val="10"/>
  </w:num>
  <w:num w:numId="16">
    <w:abstractNumId w:val="23"/>
  </w:num>
  <w:num w:numId="17">
    <w:abstractNumId w:val="15"/>
  </w:num>
  <w:num w:numId="18">
    <w:abstractNumId w:val="12"/>
  </w:num>
  <w:num w:numId="19">
    <w:abstractNumId w:val="6"/>
  </w:num>
  <w:num w:numId="20">
    <w:abstractNumId w:val="1"/>
  </w:num>
  <w:num w:numId="21">
    <w:abstractNumId w:val="7"/>
  </w:num>
  <w:num w:numId="22">
    <w:abstractNumId w:val="20"/>
  </w:num>
  <w:num w:numId="23">
    <w:abstractNumId w:val="13"/>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9BB"/>
    <w:rsid w:val="000001AA"/>
    <w:rsid w:val="00006BBB"/>
    <w:rsid w:val="000179C1"/>
    <w:rsid w:val="0002156C"/>
    <w:rsid w:val="00023B38"/>
    <w:rsid w:val="00036A71"/>
    <w:rsid w:val="0004030F"/>
    <w:rsid w:val="00046025"/>
    <w:rsid w:val="000734FB"/>
    <w:rsid w:val="000749F2"/>
    <w:rsid w:val="00075281"/>
    <w:rsid w:val="0008524F"/>
    <w:rsid w:val="00093232"/>
    <w:rsid w:val="000B185A"/>
    <w:rsid w:val="000B6968"/>
    <w:rsid w:val="000D2FC9"/>
    <w:rsid w:val="000E61DA"/>
    <w:rsid w:val="001050BC"/>
    <w:rsid w:val="00115CE0"/>
    <w:rsid w:val="0014607E"/>
    <w:rsid w:val="001702A3"/>
    <w:rsid w:val="00197592"/>
    <w:rsid w:val="001A3663"/>
    <w:rsid w:val="001A55BE"/>
    <w:rsid w:val="001A65C4"/>
    <w:rsid w:val="001B39B2"/>
    <w:rsid w:val="001D32BA"/>
    <w:rsid w:val="001D6462"/>
    <w:rsid w:val="001E1005"/>
    <w:rsid w:val="001E15BC"/>
    <w:rsid w:val="001E265D"/>
    <w:rsid w:val="001E6196"/>
    <w:rsid w:val="002045F1"/>
    <w:rsid w:val="00204B64"/>
    <w:rsid w:val="00204C12"/>
    <w:rsid w:val="00206C1E"/>
    <w:rsid w:val="00215DE8"/>
    <w:rsid w:val="002270D2"/>
    <w:rsid w:val="00236721"/>
    <w:rsid w:val="00246D2C"/>
    <w:rsid w:val="002613ED"/>
    <w:rsid w:val="00266479"/>
    <w:rsid w:val="00273367"/>
    <w:rsid w:val="002735D0"/>
    <w:rsid w:val="00277E9E"/>
    <w:rsid w:val="002835BA"/>
    <w:rsid w:val="00287CFE"/>
    <w:rsid w:val="002969C4"/>
    <w:rsid w:val="002B6ACE"/>
    <w:rsid w:val="002C405A"/>
    <w:rsid w:val="002F37EE"/>
    <w:rsid w:val="00310547"/>
    <w:rsid w:val="00342951"/>
    <w:rsid w:val="0035023E"/>
    <w:rsid w:val="003841FE"/>
    <w:rsid w:val="00387A97"/>
    <w:rsid w:val="003B3639"/>
    <w:rsid w:val="003C5BD2"/>
    <w:rsid w:val="003D0556"/>
    <w:rsid w:val="003D425E"/>
    <w:rsid w:val="003D5361"/>
    <w:rsid w:val="003F0B12"/>
    <w:rsid w:val="00411911"/>
    <w:rsid w:val="00412FC4"/>
    <w:rsid w:val="00415501"/>
    <w:rsid w:val="00421633"/>
    <w:rsid w:val="004375CC"/>
    <w:rsid w:val="004570C1"/>
    <w:rsid w:val="00464578"/>
    <w:rsid w:val="00477A56"/>
    <w:rsid w:val="00482C0C"/>
    <w:rsid w:val="0049042C"/>
    <w:rsid w:val="00490EC6"/>
    <w:rsid w:val="004976CF"/>
    <w:rsid w:val="004A7313"/>
    <w:rsid w:val="004A7707"/>
    <w:rsid w:val="004B245E"/>
    <w:rsid w:val="004C4470"/>
    <w:rsid w:val="004C4608"/>
    <w:rsid w:val="004D19FA"/>
    <w:rsid w:val="004D4D3E"/>
    <w:rsid w:val="004D5CC5"/>
    <w:rsid w:val="004E084C"/>
    <w:rsid w:val="004F20FF"/>
    <w:rsid w:val="00500B66"/>
    <w:rsid w:val="00501EC2"/>
    <w:rsid w:val="005262AF"/>
    <w:rsid w:val="00542A99"/>
    <w:rsid w:val="00542B8D"/>
    <w:rsid w:val="00550306"/>
    <w:rsid w:val="005611EF"/>
    <w:rsid w:val="00573219"/>
    <w:rsid w:val="005901FB"/>
    <w:rsid w:val="00590DDD"/>
    <w:rsid w:val="005911DE"/>
    <w:rsid w:val="00593F8E"/>
    <w:rsid w:val="005A1497"/>
    <w:rsid w:val="005A5FCB"/>
    <w:rsid w:val="005B19BB"/>
    <w:rsid w:val="005C331C"/>
    <w:rsid w:val="005C68B0"/>
    <w:rsid w:val="005D0215"/>
    <w:rsid w:val="005E2040"/>
    <w:rsid w:val="005F459E"/>
    <w:rsid w:val="00602A4B"/>
    <w:rsid w:val="006319DD"/>
    <w:rsid w:val="00634586"/>
    <w:rsid w:val="00664E57"/>
    <w:rsid w:val="00671AE1"/>
    <w:rsid w:val="0067375F"/>
    <w:rsid w:val="006968E9"/>
    <w:rsid w:val="0069742F"/>
    <w:rsid w:val="006B2989"/>
    <w:rsid w:val="006B29F9"/>
    <w:rsid w:val="006B6272"/>
    <w:rsid w:val="006C6B8B"/>
    <w:rsid w:val="006D4824"/>
    <w:rsid w:val="006D722F"/>
    <w:rsid w:val="006E4D01"/>
    <w:rsid w:val="006F2685"/>
    <w:rsid w:val="006F6426"/>
    <w:rsid w:val="0070249F"/>
    <w:rsid w:val="00704942"/>
    <w:rsid w:val="00705BDF"/>
    <w:rsid w:val="0071464E"/>
    <w:rsid w:val="00715B09"/>
    <w:rsid w:val="00717442"/>
    <w:rsid w:val="0072628E"/>
    <w:rsid w:val="007369FA"/>
    <w:rsid w:val="00754E94"/>
    <w:rsid w:val="00757F59"/>
    <w:rsid w:val="00761443"/>
    <w:rsid w:val="00767B46"/>
    <w:rsid w:val="007871CF"/>
    <w:rsid w:val="00790BE4"/>
    <w:rsid w:val="007A75D6"/>
    <w:rsid w:val="007D63AF"/>
    <w:rsid w:val="007E6CB5"/>
    <w:rsid w:val="007E6E9A"/>
    <w:rsid w:val="0080378B"/>
    <w:rsid w:val="008079F3"/>
    <w:rsid w:val="00864BDD"/>
    <w:rsid w:val="00866A14"/>
    <w:rsid w:val="00870259"/>
    <w:rsid w:val="008768A6"/>
    <w:rsid w:val="00876BF7"/>
    <w:rsid w:val="008A51BE"/>
    <w:rsid w:val="008C548A"/>
    <w:rsid w:val="008C77C4"/>
    <w:rsid w:val="008E0FC6"/>
    <w:rsid w:val="008E37F1"/>
    <w:rsid w:val="008E6782"/>
    <w:rsid w:val="008E7A28"/>
    <w:rsid w:val="00907597"/>
    <w:rsid w:val="00913CC8"/>
    <w:rsid w:val="0092372E"/>
    <w:rsid w:val="00932B42"/>
    <w:rsid w:val="00951795"/>
    <w:rsid w:val="00961D3A"/>
    <w:rsid w:val="009650EB"/>
    <w:rsid w:val="0097773A"/>
    <w:rsid w:val="0098076A"/>
    <w:rsid w:val="009826F8"/>
    <w:rsid w:val="00987935"/>
    <w:rsid w:val="009906EA"/>
    <w:rsid w:val="00991B80"/>
    <w:rsid w:val="00991EEF"/>
    <w:rsid w:val="00995D39"/>
    <w:rsid w:val="00996096"/>
    <w:rsid w:val="009A2ECE"/>
    <w:rsid w:val="009A3ABE"/>
    <w:rsid w:val="009F4B49"/>
    <w:rsid w:val="00A20305"/>
    <w:rsid w:val="00A611E2"/>
    <w:rsid w:val="00A705F3"/>
    <w:rsid w:val="00A83C04"/>
    <w:rsid w:val="00AA38C7"/>
    <w:rsid w:val="00AA649B"/>
    <w:rsid w:val="00AA6FBB"/>
    <w:rsid w:val="00AB3AB6"/>
    <w:rsid w:val="00AD70D7"/>
    <w:rsid w:val="00AE1FCF"/>
    <w:rsid w:val="00AE2B11"/>
    <w:rsid w:val="00B01BF6"/>
    <w:rsid w:val="00B256AF"/>
    <w:rsid w:val="00B27FA2"/>
    <w:rsid w:val="00B32C21"/>
    <w:rsid w:val="00B37739"/>
    <w:rsid w:val="00B50D8B"/>
    <w:rsid w:val="00B5508A"/>
    <w:rsid w:val="00B60FFF"/>
    <w:rsid w:val="00B65CEF"/>
    <w:rsid w:val="00B758C3"/>
    <w:rsid w:val="00B8053E"/>
    <w:rsid w:val="00B82FCF"/>
    <w:rsid w:val="00B83D82"/>
    <w:rsid w:val="00B83E36"/>
    <w:rsid w:val="00B933A0"/>
    <w:rsid w:val="00BA17EA"/>
    <w:rsid w:val="00BA5705"/>
    <w:rsid w:val="00BE43E4"/>
    <w:rsid w:val="00BE4E43"/>
    <w:rsid w:val="00BF00EE"/>
    <w:rsid w:val="00BF49A6"/>
    <w:rsid w:val="00C22BE6"/>
    <w:rsid w:val="00C3182F"/>
    <w:rsid w:val="00C328CE"/>
    <w:rsid w:val="00C35369"/>
    <w:rsid w:val="00C61F53"/>
    <w:rsid w:val="00C658CB"/>
    <w:rsid w:val="00C7030F"/>
    <w:rsid w:val="00C71456"/>
    <w:rsid w:val="00C7555A"/>
    <w:rsid w:val="00C92DD7"/>
    <w:rsid w:val="00C95D7A"/>
    <w:rsid w:val="00CA44D9"/>
    <w:rsid w:val="00CB1DF4"/>
    <w:rsid w:val="00D03412"/>
    <w:rsid w:val="00D04D6D"/>
    <w:rsid w:val="00D26D21"/>
    <w:rsid w:val="00D37CD4"/>
    <w:rsid w:val="00D40130"/>
    <w:rsid w:val="00D406A4"/>
    <w:rsid w:val="00D443D4"/>
    <w:rsid w:val="00D71C78"/>
    <w:rsid w:val="00D9139D"/>
    <w:rsid w:val="00D919CB"/>
    <w:rsid w:val="00D96E0C"/>
    <w:rsid w:val="00DA47BE"/>
    <w:rsid w:val="00DA594E"/>
    <w:rsid w:val="00DB0063"/>
    <w:rsid w:val="00DC14B5"/>
    <w:rsid w:val="00DC773E"/>
    <w:rsid w:val="00DE5CA5"/>
    <w:rsid w:val="00E024D4"/>
    <w:rsid w:val="00E04C4F"/>
    <w:rsid w:val="00E22D61"/>
    <w:rsid w:val="00E40971"/>
    <w:rsid w:val="00E5357A"/>
    <w:rsid w:val="00E66392"/>
    <w:rsid w:val="00E70F08"/>
    <w:rsid w:val="00E738D5"/>
    <w:rsid w:val="00E777AC"/>
    <w:rsid w:val="00E80001"/>
    <w:rsid w:val="00E82E67"/>
    <w:rsid w:val="00E901A7"/>
    <w:rsid w:val="00E936A0"/>
    <w:rsid w:val="00E9661F"/>
    <w:rsid w:val="00EA57A7"/>
    <w:rsid w:val="00EC6E8B"/>
    <w:rsid w:val="00ED44C8"/>
    <w:rsid w:val="00ED4FB6"/>
    <w:rsid w:val="00EE2C5B"/>
    <w:rsid w:val="00EE34BE"/>
    <w:rsid w:val="00EF26AB"/>
    <w:rsid w:val="00F01CEC"/>
    <w:rsid w:val="00F04A2C"/>
    <w:rsid w:val="00F06E03"/>
    <w:rsid w:val="00F25458"/>
    <w:rsid w:val="00F34D43"/>
    <w:rsid w:val="00F37490"/>
    <w:rsid w:val="00F46929"/>
    <w:rsid w:val="00F73606"/>
    <w:rsid w:val="00F811AE"/>
    <w:rsid w:val="00F92601"/>
    <w:rsid w:val="00F93019"/>
    <w:rsid w:val="00F94EF6"/>
    <w:rsid w:val="00FA0DE1"/>
    <w:rsid w:val="00FA72CA"/>
    <w:rsid w:val="00FB3DD1"/>
    <w:rsid w:val="00FC26F5"/>
    <w:rsid w:val="00FC556E"/>
    <w:rsid w:val="00FD0B43"/>
    <w:rsid w:val="00FE4AD7"/>
    <w:rsid w:val="00FE507C"/>
    <w:rsid w:val="00FF1307"/>
    <w:rsid w:val="00FF3E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586B3"/>
  <w15:docId w15:val="{532DE18D-7CCE-4280-9659-E3E5809B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C5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7313"/>
    <w:pPr>
      <w:ind w:left="720"/>
      <w:contextualSpacing/>
    </w:pPr>
  </w:style>
  <w:style w:type="character" w:customStyle="1" w:styleId="Titre1Car">
    <w:name w:val="Titre 1 Car"/>
    <w:basedOn w:val="Policepardfaut"/>
    <w:link w:val="Titre1"/>
    <w:uiPriority w:val="9"/>
    <w:rsid w:val="003C5BD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C5BD2"/>
    <w:pPr>
      <w:outlineLvl w:val="9"/>
    </w:pPr>
    <w:rPr>
      <w:lang w:val="en-US" w:eastAsia="ja-JP"/>
    </w:rPr>
  </w:style>
  <w:style w:type="paragraph" w:styleId="TM2">
    <w:name w:val="toc 2"/>
    <w:basedOn w:val="Normal"/>
    <w:next w:val="Normal"/>
    <w:autoRedefine/>
    <w:uiPriority w:val="39"/>
    <w:unhideWhenUsed/>
    <w:qFormat/>
    <w:rsid w:val="003C5BD2"/>
    <w:pPr>
      <w:spacing w:after="100"/>
      <w:ind w:left="220"/>
    </w:pPr>
    <w:rPr>
      <w:rFonts w:eastAsiaTheme="minorEastAsia"/>
      <w:lang w:val="en-US" w:eastAsia="ja-JP"/>
    </w:rPr>
  </w:style>
  <w:style w:type="paragraph" w:styleId="TM1">
    <w:name w:val="toc 1"/>
    <w:basedOn w:val="Normal"/>
    <w:next w:val="Normal"/>
    <w:autoRedefine/>
    <w:uiPriority w:val="39"/>
    <w:semiHidden/>
    <w:unhideWhenUsed/>
    <w:qFormat/>
    <w:rsid w:val="003C5BD2"/>
    <w:pPr>
      <w:spacing w:after="100"/>
    </w:pPr>
    <w:rPr>
      <w:rFonts w:eastAsiaTheme="minorEastAsia"/>
      <w:lang w:val="en-US" w:eastAsia="ja-JP"/>
    </w:rPr>
  </w:style>
  <w:style w:type="paragraph" w:styleId="TM3">
    <w:name w:val="toc 3"/>
    <w:basedOn w:val="Normal"/>
    <w:next w:val="Normal"/>
    <w:autoRedefine/>
    <w:uiPriority w:val="39"/>
    <w:semiHidden/>
    <w:unhideWhenUsed/>
    <w:qFormat/>
    <w:rsid w:val="003C5BD2"/>
    <w:pPr>
      <w:spacing w:after="100"/>
      <w:ind w:left="440"/>
    </w:pPr>
    <w:rPr>
      <w:rFonts w:eastAsiaTheme="minorEastAsia"/>
      <w:lang w:val="en-US" w:eastAsia="ja-JP"/>
    </w:rPr>
  </w:style>
  <w:style w:type="paragraph" w:styleId="Textedebulles">
    <w:name w:val="Balloon Text"/>
    <w:basedOn w:val="Normal"/>
    <w:link w:val="TextedebullesCar"/>
    <w:uiPriority w:val="99"/>
    <w:semiHidden/>
    <w:unhideWhenUsed/>
    <w:rsid w:val="003C5B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BD2"/>
    <w:rPr>
      <w:rFonts w:ascii="Tahoma" w:hAnsi="Tahoma" w:cs="Tahoma"/>
      <w:sz w:val="16"/>
      <w:szCs w:val="16"/>
    </w:rPr>
  </w:style>
  <w:style w:type="paragraph" w:styleId="NormalWeb">
    <w:name w:val="Normal (Web)"/>
    <w:basedOn w:val="Normal"/>
    <w:uiPriority w:val="99"/>
    <w:semiHidden/>
    <w:unhideWhenUsed/>
    <w:rsid w:val="004C4470"/>
    <w:pPr>
      <w:spacing w:after="240"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9906EA"/>
    <w:rPr>
      <w:color w:val="0000FF" w:themeColor="hyperlink"/>
      <w:u w:val="single"/>
    </w:rPr>
  </w:style>
  <w:style w:type="paragraph" w:customStyle="1" w:styleId="Default">
    <w:name w:val="Default"/>
    <w:rsid w:val="006B6272"/>
    <w:pPr>
      <w:autoSpaceDE w:val="0"/>
      <w:autoSpaceDN w:val="0"/>
      <w:adjustRightInd w:val="0"/>
      <w:spacing w:after="0" w:line="240" w:lineRule="auto"/>
    </w:pPr>
    <w:rPr>
      <w:rFonts w:ascii="Tahoma" w:eastAsiaTheme="minorEastAsia" w:hAnsi="Tahoma" w:cs="Tahoma"/>
      <w:color w:val="000000"/>
      <w:sz w:val="24"/>
      <w:szCs w:val="24"/>
      <w:lang w:eastAsia="fr-CA"/>
    </w:rPr>
  </w:style>
  <w:style w:type="paragraph" w:styleId="En-tte">
    <w:name w:val="header"/>
    <w:basedOn w:val="Normal"/>
    <w:link w:val="En-tteCar"/>
    <w:uiPriority w:val="99"/>
    <w:unhideWhenUsed/>
    <w:rsid w:val="00CB1DF4"/>
    <w:pPr>
      <w:tabs>
        <w:tab w:val="center" w:pos="4680"/>
        <w:tab w:val="right" w:pos="9360"/>
      </w:tabs>
      <w:spacing w:after="0" w:line="240" w:lineRule="auto"/>
    </w:pPr>
  </w:style>
  <w:style w:type="character" w:customStyle="1" w:styleId="En-tteCar">
    <w:name w:val="En-tête Car"/>
    <w:basedOn w:val="Policepardfaut"/>
    <w:link w:val="En-tte"/>
    <w:uiPriority w:val="99"/>
    <w:rsid w:val="00CB1DF4"/>
  </w:style>
  <w:style w:type="paragraph" w:styleId="Pieddepage">
    <w:name w:val="footer"/>
    <w:basedOn w:val="Normal"/>
    <w:link w:val="PieddepageCar"/>
    <w:uiPriority w:val="99"/>
    <w:unhideWhenUsed/>
    <w:rsid w:val="00CB1DF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B1DF4"/>
  </w:style>
  <w:style w:type="paragraph" w:styleId="Sansinterligne">
    <w:name w:val="No Spacing"/>
    <w:uiPriority w:val="1"/>
    <w:qFormat/>
    <w:rsid w:val="00EE34BE"/>
    <w:pPr>
      <w:spacing w:after="0" w:line="240" w:lineRule="auto"/>
    </w:pPr>
  </w:style>
  <w:style w:type="character" w:styleId="Accentuationlgre">
    <w:name w:val="Subtle Emphasis"/>
    <w:basedOn w:val="Policepardfaut"/>
    <w:uiPriority w:val="19"/>
    <w:qFormat/>
    <w:rsid w:val="00FC556E"/>
    <w:rPr>
      <w:i/>
      <w:iCs/>
      <w:color w:val="808080" w:themeColor="text1" w:themeTint="7F"/>
    </w:rPr>
  </w:style>
  <w:style w:type="table" w:styleId="Grilledutableau">
    <w:name w:val="Table Grid"/>
    <w:basedOn w:val="TableauNormal"/>
    <w:uiPriority w:val="59"/>
    <w:rsid w:val="00FC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C61F53"/>
    <w:rPr>
      <w:b/>
      <w:bCs/>
      <w:i w:val="0"/>
      <w:iCs w:val="0"/>
    </w:rPr>
  </w:style>
  <w:style w:type="character" w:customStyle="1" w:styleId="st1">
    <w:name w:val="st1"/>
    <w:basedOn w:val="Policepardfaut"/>
    <w:rsid w:val="00C61F53"/>
  </w:style>
  <w:style w:type="character" w:styleId="Mentionnonrsolue">
    <w:name w:val="Unresolved Mention"/>
    <w:basedOn w:val="Policepardfaut"/>
    <w:uiPriority w:val="99"/>
    <w:semiHidden/>
    <w:unhideWhenUsed/>
    <w:rsid w:val="00FE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3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1407">
          <w:marLeft w:val="0"/>
          <w:marRight w:val="0"/>
          <w:marTop w:val="0"/>
          <w:marBottom w:val="0"/>
          <w:divBdr>
            <w:top w:val="none" w:sz="0" w:space="0" w:color="auto"/>
            <w:left w:val="none" w:sz="0" w:space="0" w:color="auto"/>
            <w:bottom w:val="none" w:sz="0" w:space="0" w:color="auto"/>
            <w:right w:val="none" w:sz="0" w:space="0" w:color="auto"/>
          </w:divBdr>
          <w:divsChild>
            <w:div w:id="56129570">
              <w:marLeft w:val="0"/>
              <w:marRight w:val="0"/>
              <w:marTop w:val="0"/>
              <w:marBottom w:val="750"/>
              <w:divBdr>
                <w:top w:val="none" w:sz="0" w:space="0" w:color="auto"/>
                <w:left w:val="none" w:sz="0" w:space="0" w:color="auto"/>
                <w:bottom w:val="none" w:sz="0" w:space="0" w:color="auto"/>
                <w:right w:val="none" w:sz="0" w:space="0" w:color="auto"/>
              </w:divBdr>
              <w:divsChild>
                <w:div w:id="1293095457">
                  <w:marLeft w:val="0"/>
                  <w:marRight w:val="-100"/>
                  <w:marTop w:val="0"/>
                  <w:marBottom w:val="100"/>
                  <w:divBdr>
                    <w:top w:val="none" w:sz="0" w:space="0" w:color="auto"/>
                    <w:left w:val="none" w:sz="0" w:space="0" w:color="auto"/>
                    <w:bottom w:val="none" w:sz="0" w:space="0" w:color="auto"/>
                    <w:right w:val="none" w:sz="0" w:space="0" w:color="auto"/>
                  </w:divBdr>
                  <w:divsChild>
                    <w:div w:id="1118257569">
                      <w:marLeft w:val="0"/>
                      <w:marRight w:val="0"/>
                      <w:marTop w:val="0"/>
                      <w:marBottom w:val="0"/>
                      <w:divBdr>
                        <w:top w:val="none" w:sz="0" w:space="0" w:color="auto"/>
                        <w:left w:val="none" w:sz="0" w:space="0" w:color="auto"/>
                        <w:bottom w:val="none" w:sz="0" w:space="0" w:color="auto"/>
                        <w:right w:val="none" w:sz="0" w:space="0" w:color="auto"/>
                      </w:divBdr>
                      <w:divsChild>
                        <w:div w:id="1790123899">
                          <w:marLeft w:val="0"/>
                          <w:marRight w:val="0"/>
                          <w:marTop w:val="0"/>
                          <w:marBottom w:val="0"/>
                          <w:divBdr>
                            <w:top w:val="none" w:sz="0" w:space="0" w:color="auto"/>
                            <w:left w:val="none" w:sz="0" w:space="0" w:color="auto"/>
                            <w:bottom w:val="none" w:sz="0" w:space="0" w:color="auto"/>
                            <w:right w:val="none" w:sz="0" w:space="0" w:color="auto"/>
                          </w:divBdr>
                          <w:divsChild>
                            <w:div w:id="390422254">
                              <w:marLeft w:val="0"/>
                              <w:marRight w:val="0"/>
                              <w:marTop w:val="0"/>
                              <w:marBottom w:val="0"/>
                              <w:divBdr>
                                <w:top w:val="none" w:sz="0" w:space="0" w:color="auto"/>
                                <w:left w:val="none" w:sz="0" w:space="0" w:color="auto"/>
                                <w:bottom w:val="none" w:sz="0" w:space="0" w:color="auto"/>
                                <w:right w:val="none" w:sz="0" w:space="0" w:color="auto"/>
                              </w:divBdr>
                              <w:divsChild>
                                <w:div w:id="510530472">
                                  <w:marLeft w:val="0"/>
                                  <w:marRight w:val="0"/>
                                  <w:marTop w:val="0"/>
                                  <w:marBottom w:val="0"/>
                                  <w:divBdr>
                                    <w:top w:val="none" w:sz="0" w:space="0" w:color="auto"/>
                                    <w:left w:val="none" w:sz="0" w:space="0" w:color="auto"/>
                                    <w:bottom w:val="none" w:sz="0" w:space="0" w:color="auto"/>
                                    <w:right w:val="none" w:sz="0" w:space="0" w:color="auto"/>
                                  </w:divBdr>
                                  <w:divsChild>
                                    <w:div w:id="95443114">
                                      <w:marLeft w:val="0"/>
                                      <w:marRight w:val="0"/>
                                      <w:marTop w:val="0"/>
                                      <w:marBottom w:val="0"/>
                                      <w:divBdr>
                                        <w:top w:val="none" w:sz="0" w:space="0" w:color="auto"/>
                                        <w:left w:val="none" w:sz="0" w:space="0" w:color="auto"/>
                                        <w:bottom w:val="none" w:sz="0" w:space="0" w:color="auto"/>
                                        <w:right w:val="none" w:sz="0" w:space="0" w:color="auto"/>
                                      </w:divBdr>
                                      <w:divsChild>
                                        <w:div w:id="1940604936">
                                          <w:marLeft w:val="0"/>
                                          <w:marRight w:val="0"/>
                                          <w:marTop w:val="0"/>
                                          <w:marBottom w:val="0"/>
                                          <w:divBdr>
                                            <w:top w:val="none" w:sz="0" w:space="0" w:color="auto"/>
                                            <w:left w:val="none" w:sz="0" w:space="0" w:color="auto"/>
                                            <w:bottom w:val="none" w:sz="0" w:space="0" w:color="auto"/>
                                            <w:right w:val="none" w:sz="0" w:space="0" w:color="auto"/>
                                          </w:divBdr>
                                          <w:divsChild>
                                            <w:div w:id="130753705">
                                              <w:marLeft w:val="0"/>
                                              <w:marRight w:val="0"/>
                                              <w:marTop w:val="0"/>
                                              <w:marBottom w:val="0"/>
                                              <w:divBdr>
                                                <w:top w:val="none" w:sz="0" w:space="0" w:color="auto"/>
                                                <w:left w:val="none" w:sz="0" w:space="0" w:color="auto"/>
                                                <w:bottom w:val="none" w:sz="0" w:space="0" w:color="auto"/>
                                                <w:right w:val="none" w:sz="0" w:space="0" w:color="auto"/>
                                              </w:divBdr>
                                              <w:divsChild>
                                                <w:div w:id="1575243024">
                                                  <w:marLeft w:val="0"/>
                                                  <w:marRight w:val="0"/>
                                                  <w:marTop w:val="0"/>
                                                  <w:marBottom w:val="0"/>
                                                  <w:divBdr>
                                                    <w:top w:val="none" w:sz="0" w:space="0" w:color="auto"/>
                                                    <w:left w:val="none" w:sz="0" w:space="0" w:color="auto"/>
                                                    <w:bottom w:val="none" w:sz="0" w:space="0" w:color="auto"/>
                                                    <w:right w:val="none" w:sz="0" w:space="0" w:color="auto"/>
                                                  </w:divBdr>
                                                  <w:divsChild>
                                                    <w:div w:id="1412384295">
                                                      <w:marLeft w:val="0"/>
                                                      <w:marRight w:val="0"/>
                                                      <w:marTop w:val="0"/>
                                                      <w:marBottom w:val="0"/>
                                                      <w:divBdr>
                                                        <w:top w:val="none" w:sz="0" w:space="0" w:color="auto"/>
                                                        <w:left w:val="none" w:sz="0" w:space="0" w:color="auto"/>
                                                        <w:bottom w:val="none" w:sz="0" w:space="0" w:color="auto"/>
                                                        <w:right w:val="none" w:sz="0" w:space="0" w:color="auto"/>
                                                      </w:divBdr>
                                                      <w:divsChild>
                                                        <w:div w:id="252395149">
                                                          <w:marLeft w:val="0"/>
                                                          <w:marRight w:val="0"/>
                                                          <w:marTop w:val="0"/>
                                                          <w:marBottom w:val="0"/>
                                                          <w:divBdr>
                                                            <w:top w:val="none" w:sz="0" w:space="0" w:color="auto"/>
                                                            <w:left w:val="none" w:sz="0" w:space="0" w:color="auto"/>
                                                            <w:bottom w:val="none" w:sz="0" w:space="0" w:color="auto"/>
                                                            <w:right w:val="none" w:sz="0" w:space="0" w:color="auto"/>
                                                          </w:divBdr>
                                                          <w:divsChild>
                                                            <w:div w:id="2879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759304">
      <w:bodyDiv w:val="1"/>
      <w:marLeft w:val="0"/>
      <w:marRight w:val="0"/>
      <w:marTop w:val="0"/>
      <w:marBottom w:val="0"/>
      <w:divBdr>
        <w:top w:val="none" w:sz="0" w:space="0" w:color="auto"/>
        <w:left w:val="none" w:sz="0" w:space="0" w:color="auto"/>
        <w:bottom w:val="none" w:sz="0" w:space="0" w:color="auto"/>
        <w:right w:val="none" w:sz="0" w:space="0" w:color="auto"/>
      </w:divBdr>
    </w:div>
    <w:div w:id="21419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a/url?sa=i&amp;rct=j&amp;q=&amp;esrc=s&amp;source=images&amp;cd=&amp;cad=rja&amp;uact=8&amp;ved=0ahUKEwiPrab40bzQAhXmhVQKHb_QAsMQjRwIBw&amp;url=https://www.careerbeacon.com/corpprof/vitalite/index_e.html&amp;bvm=bv.139250283,d.cGw&amp;psig=AFQjCNHPL6xMzMByGHbakn0rAPuUuWn7Pg&amp;ust=147991356791744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talitenb.ca" TargetMode="External"/><Relationship Id="rId5" Type="http://schemas.openxmlformats.org/officeDocument/2006/relationships/numbering" Target="numbering.xml"/><Relationship Id="rId15" Type="http://schemas.openxmlformats.org/officeDocument/2006/relationships/hyperlink" Target="mailto:Nicole.Robichaud2@vitalitenb.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S Word Document" ma:contentTypeID="0x010100C3A5431E05271440A5C79C8D954C70080100108830C985158F4AAD29F66EFA375476" ma:contentTypeVersion="0" ma:contentTypeDescription="" ma:contentTypeScope="" ma:versionID="a5cd4ce313554b692a508d6ac93f4828">
  <xsd:schema xmlns:xsd="http://www.w3.org/2001/XMLSchema" xmlns:xs="http://www.w3.org/2001/XMLSchema" xmlns:p="http://schemas.microsoft.com/office/2006/metadata/properties" xmlns:ns2="ee307ebe-4441-466c-9b04-bdbdbca88ec9" targetNamespace="http://schemas.microsoft.com/office/2006/metadata/properties" ma:root="true" ma:fieldsID="2b245677a609b20d6dc05595fe3c0373" ns2:_="">
    <xsd:import namespace="ee307ebe-4441-466c-9b04-bdbdbca88ec9"/>
    <xsd:element name="properties">
      <xsd:complexType>
        <xsd:sequence>
          <xsd:element name="documentManagement">
            <xsd:complexType>
              <xsd:all>
                <xsd:element ref="ns2:c2b32480d1d3466c9e604deb435e8cd5" minOccurs="0"/>
                <xsd:element ref="ns2:TaxCatchAll" minOccurs="0"/>
                <xsd:element ref="ns2:TaxCatchAllLabel" minOccurs="0"/>
                <xsd:element ref="ns2:TaxKeywordTaxHTField" minOccurs="0"/>
                <xsd:element ref="ns2:fed8527d11164a1d8d82d5945f5560a1" minOccurs="0"/>
                <xsd:element ref="ns2:o7ae8d98962a4c2fab8514a32ea88dcd" minOccurs="0"/>
                <xsd:element ref="ns2:e7857c77a12f4d59a6bbf4dc5b86ec2d" minOccurs="0"/>
                <xsd:element ref="ns2:d9ac7d6ca9ad46e5a71a4a4a3ed65a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07ebe-4441-466c-9b04-bdbdbca88ec9" elementFormDefault="qualified">
    <xsd:import namespace="http://schemas.microsoft.com/office/2006/documentManagement/types"/>
    <xsd:import namespace="http://schemas.microsoft.com/office/infopath/2007/PartnerControls"/>
    <xsd:element name="c2b32480d1d3466c9e604deb435e8cd5" ma:index="8" nillable="true" ma:taxonomy="true" ma:internalName="c2b32480d1d3466c9e604deb435e8cd5" ma:taxonomyFieldName="Department_x0020_Name" ma:displayName="Department Name" ma:readOnly="false" ma:default="" ma:fieldId="{c2b32480-d1d3-466c-9e60-4deb435e8cd5}" ma:taxonomyMulti="true" ma:sspId="e3a6f042-86b9-43c3-953a-b2d9965ff8de" ma:termSetId="790f2e5b-cc29-414b-984f-dd12d609c6c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F91DF70-82AA-4574-9345-3992B0A0CFDB}" ma:internalName="TaxCatchAll" ma:showField="CatchAllData" ma:web="{0a1997b4-c7c8-4b1e-8402-0f44250f4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F91DF70-82AA-4574-9345-3992B0A0CFDB}" ma:internalName="TaxCatchAllLabel" ma:readOnly="true" ma:showField="CatchAllDataLabel" ma:web="{0a1997b4-c7c8-4b1e-8402-0f44250f422b}">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e3a6f042-86b9-43c3-953a-b2d9965ff8de" ma:termSetId="00000000-0000-0000-0000-000000000000" ma:anchorId="00000000-0000-0000-0000-000000000000" ma:open="true" ma:isKeyword="true">
      <xsd:complexType>
        <xsd:sequence>
          <xsd:element ref="pc:Terms" minOccurs="0" maxOccurs="1"/>
        </xsd:sequence>
      </xsd:complexType>
    </xsd:element>
    <xsd:element name="fed8527d11164a1d8d82d5945f5560a1" ma:index="14" nillable="true" ma:taxonomy="true" ma:internalName="fed8527d11164a1d8d82d5945f5560a1" ma:taxonomyFieldName="Language_x0020_Type" ma:displayName="Language Type" ma:default="" ma:fieldId="{fed8527d-1116-4a1d-8d82-d5945f5560a1}" ma:taxonomyMulti="true" ma:sspId="e3a6f042-86b9-43c3-953a-b2d9965ff8de" ma:termSetId="02203660-4e4e-4adc-9546-5ce6b2d257dd" ma:anchorId="00000000-0000-0000-0000-000000000000" ma:open="false" ma:isKeyword="false">
      <xsd:complexType>
        <xsd:sequence>
          <xsd:element ref="pc:Terms" minOccurs="0" maxOccurs="1"/>
        </xsd:sequence>
      </xsd:complexType>
    </xsd:element>
    <xsd:element name="o7ae8d98962a4c2fab8514a32ea88dcd" ma:index="16" nillable="true" ma:taxonomy="true" ma:internalName="o7ae8d98962a4c2fab8514a32ea88dcd" ma:taxonomyFieldName="Organization_x0020_Name" ma:displayName="Organization Name" ma:default="" ma:fieldId="{87ae8d98-962a-4c2f-ab85-14a32ea88dcd}" ma:sspId="e3a6f042-86b9-43c3-953a-b2d9965ff8de" ma:termSetId="c6777e21-6b04-4d78-86b7-12ba4f6b5fc6" ma:anchorId="00000000-0000-0000-0000-000000000000" ma:open="false" ma:isKeyword="false">
      <xsd:complexType>
        <xsd:sequence>
          <xsd:element ref="pc:Terms" minOccurs="0" maxOccurs="1"/>
        </xsd:sequence>
      </xsd:complexType>
    </xsd:element>
    <xsd:element name="e7857c77a12f4d59a6bbf4dc5b86ec2d" ma:index="18" nillable="true" ma:taxonomy="true" ma:internalName="e7857c77a12f4d59a6bbf4dc5b86ec2d" ma:taxonomyFieldName="Retention_x0020_Period" ma:displayName="Retention Period" ma:readOnly="false" ma:default="1;#No restrictions|60245cd3-4acd-427d-9a0d-67c150ada57f" ma:fieldId="{e7857c77-a12f-4d59-a6bb-f4dc5b86ec2d}" ma:sspId="e3a6f042-86b9-43c3-953a-b2d9965ff8de" ma:termSetId="3537c40a-4385-41e5-a8fc-0a112ce352e6" ma:anchorId="00000000-0000-0000-0000-000000000000" ma:open="false" ma:isKeyword="false">
      <xsd:complexType>
        <xsd:sequence>
          <xsd:element ref="pc:Terms" minOccurs="0" maxOccurs="1"/>
        </xsd:sequence>
      </xsd:complexType>
    </xsd:element>
    <xsd:element name="d9ac7d6ca9ad46e5a71a4a4a3ed65ad8" ma:index="20" nillable="true" ma:taxonomy="true" ma:internalName="d9ac7d6ca9ad46e5a71a4a4a3ed65ad8" ma:taxonomyFieldName="Work_x0020_Site" ma:displayName="Work Site" ma:default="" ma:fieldId="{d9ac7d6c-a9ad-46e5-a71a-4a4a3ed65ad8}" ma:taxonomyMulti="true" ma:sspId="e3a6f042-86b9-43c3-953a-b2d9965ff8de" ma:termSetId="8b103c74-8c5f-4d2a-adae-3471390e131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e307ebe-4441-466c-9b04-bdbdbca88ec9">
      <Value>1</Value>
    </TaxCatchAll>
    <fed8527d11164a1d8d82d5945f5560a1 xmlns="ee307ebe-4441-466c-9b04-bdbdbca88ec9">
      <Terms xmlns="http://schemas.microsoft.com/office/infopath/2007/PartnerControls"/>
    </fed8527d11164a1d8d82d5945f5560a1>
    <o7ae8d98962a4c2fab8514a32ea88dcd xmlns="ee307ebe-4441-466c-9b04-bdbdbca88ec9">
      <Terms xmlns="http://schemas.microsoft.com/office/infopath/2007/PartnerControls"/>
    </o7ae8d98962a4c2fab8514a32ea88dcd>
    <c2b32480d1d3466c9e604deb435e8cd5 xmlns="ee307ebe-4441-466c-9b04-bdbdbca88ec9">
      <Terms xmlns="http://schemas.microsoft.com/office/infopath/2007/PartnerControls"/>
    </c2b32480d1d3466c9e604deb435e8cd5>
    <d9ac7d6ca9ad46e5a71a4a4a3ed65ad8 xmlns="ee307ebe-4441-466c-9b04-bdbdbca88ec9">
      <Terms xmlns="http://schemas.microsoft.com/office/infopath/2007/PartnerControls"/>
    </d9ac7d6ca9ad46e5a71a4a4a3ed65ad8>
    <e7857c77a12f4d59a6bbf4dc5b86ec2d xmlns="ee307ebe-4441-466c-9b04-bdbdbca88ec9">
      <Terms xmlns="http://schemas.microsoft.com/office/infopath/2007/PartnerControls">
        <TermInfo xmlns="http://schemas.microsoft.com/office/infopath/2007/PartnerControls">
          <TermName xmlns="http://schemas.microsoft.com/office/infopath/2007/PartnerControls">No restrictions</TermName>
          <TermId xmlns="http://schemas.microsoft.com/office/infopath/2007/PartnerControls">60245cd3-4acd-427d-9a0d-67c150ada57f</TermId>
        </TermInfo>
      </Terms>
    </e7857c77a12f4d59a6bbf4dc5b86ec2d>
    <TaxKeywordTaxHTField xmlns="ee307ebe-4441-466c-9b04-bdbdbca88ec9">
      <Terms xmlns="http://schemas.microsoft.com/office/infopath/2007/PartnerControls"/>
    </TaxKeywordTaxHTField>
  </documentManagement>
</p:properties>
</file>

<file path=customXml/itemProps1.xml><?xml version="1.0" encoding="utf-8"?>
<ds:datastoreItem xmlns:ds="http://schemas.openxmlformats.org/officeDocument/2006/customXml" ds:itemID="{AA15C0E5-9ED7-4C22-AC82-ACCAD4C8D50C}">
  <ds:schemaRefs>
    <ds:schemaRef ds:uri="http://schemas.microsoft.com/sharepoint/v3/contenttype/forms"/>
  </ds:schemaRefs>
</ds:datastoreItem>
</file>

<file path=customXml/itemProps2.xml><?xml version="1.0" encoding="utf-8"?>
<ds:datastoreItem xmlns:ds="http://schemas.openxmlformats.org/officeDocument/2006/customXml" ds:itemID="{8300369F-2866-41F5-BD05-5B0394CA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07ebe-4441-466c-9b04-bdbdbca88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836D7-FCF7-4730-9881-65A949388C45}">
  <ds:schemaRefs>
    <ds:schemaRef ds:uri="http://schemas.openxmlformats.org/officeDocument/2006/bibliography"/>
  </ds:schemaRefs>
</ds:datastoreItem>
</file>

<file path=customXml/itemProps4.xml><?xml version="1.0" encoding="utf-8"?>
<ds:datastoreItem xmlns:ds="http://schemas.openxmlformats.org/officeDocument/2006/customXml" ds:itemID="{F0760539-0D96-4F9F-9A6F-DF638AA5A010}">
  <ds:schemaRefs>
    <ds:schemaRef ds:uri="http://purl.org/dc/terms/"/>
    <ds:schemaRef ds:uri="http://purl.org/dc/elements/1.1/"/>
    <ds:schemaRef ds:uri="http://schemas.openxmlformats.org/package/2006/metadata/core-properties"/>
    <ds:schemaRef ds:uri="ee307ebe-4441-466c-9b04-bdbdbca88ec9"/>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4850</Words>
  <Characters>27648</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FacilicorpNB</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Goguen-Boudreau, Amanda (VitaliteNB)</dc:creator>
  <cp:lastModifiedBy>Hache, Amelie (VitaliteNB)</cp:lastModifiedBy>
  <cp:revision>32</cp:revision>
  <cp:lastPrinted>2022-09-13T14:04:00Z</cp:lastPrinted>
  <dcterms:created xsi:type="dcterms:W3CDTF">2019-09-18T16:34:00Z</dcterms:created>
  <dcterms:modified xsi:type="dcterms:W3CDTF">2022-10-27T16:15:00Z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0x010100C3A5431E05271440A5C79C8D954C70080100108830C985158F4AAD29F66EFA375476</vt:lpwstr>
  </property>
  <property fmtid="{D5CDD505-2E9C-101B-9397-08002B2CF9AE}" pid="3" name="Work Site">
    <vt:lpwstr/>
  </property>
  <property fmtid="{D5CDD505-2E9C-101B-9397-08002B2CF9AE}" pid="4" name="TaxKeyword">
    <vt:lpwstr/>
  </property>
  <property fmtid="{D5CDD505-2E9C-101B-9397-08002B2CF9AE}" pid="5" name="Retention Period">
    <vt:lpwstr>1;#No restrictions|60245cd3-4acd-427d-9a0d-67c150ada57f</vt:lpwstr>
  </property>
  <property fmtid="{D5CDD505-2E9C-101B-9397-08002B2CF9AE}" pid="6" name="Organization Name">
    <vt:lpwstr/>
  </property>
  <property fmtid="{D5CDD505-2E9C-101B-9397-08002B2CF9AE}" pid="7" name="Department Name">
    <vt:lpwstr/>
  </property>
  <property fmtid="{D5CDD505-2E9C-101B-9397-08002B2CF9AE}" pid="8" name="Language Type">
    <vt:lpwstr/>
  </property>
</Properties>
</file>